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C1FE5" w:rsidRPr="001A2B7A" w:rsidRDefault="00DC1FE5" w:rsidP="00CF1E74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32"/>
          <w:szCs w:val="32"/>
        </w:rPr>
      </w:pPr>
    </w:p>
    <w:p w:rsidR="00CF1E74" w:rsidRDefault="001674E8" w:rsidP="00CF1E74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b/>
          <w:sz w:val="32"/>
          <w:szCs w:val="32"/>
        </w:rPr>
      </w:pPr>
      <w:r>
        <w:rPr>
          <w:rFonts w:cs="Calibri"/>
          <w:b/>
          <w:sz w:val="32"/>
          <w:szCs w:val="32"/>
        </w:rPr>
        <w:t xml:space="preserve">Um percurso sobre a história e morfologia urbana do Centro de </w:t>
      </w:r>
      <w:proofErr w:type="spellStart"/>
      <w:r>
        <w:rPr>
          <w:rFonts w:cs="Calibri"/>
          <w:b/>
          <w:sz w:val="32"/>
          <w:szCs w:val="32"/>
        </w:rPr>
        <w:t>Fortaleza-CE</w:t>
      </w:r>
      <w:proofErr w:type="spellEnd"/>
      <w:r w:rsidR="000C02AB">
        <w:rPr>
          <w:rFonts w:cs="Calibri"/>
          <w:b/>
          <w:sz w:val="32"/>
          <w:szCs w:val="32"/>
        </w:rPr>
        <w:t xml:space="preserve"> </w:t>
      </w:r>
    </w:p>
    <w:p w:rsidR="00863708" w:rsidRPr="003F4FF8" w:rsidRDefault="00863708" w:rsidP="00CF1E74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24"/>
          <w:szCs w:val="24"/>
        </w:rPr>
      </w:pPr>
    </w:p>
    <w:p w:rsidR="00CF1E74" w:rsidRPr="003F4FF8" w:rsidRDefault="001674E8" w:rsidP="00CF1E74">
      <w:pPr>
        <w:autoSpaceDE w:val="0"/>
        <w:autoSpaceDN w:val="0"/>
        <w:adjustRightInd w:val="0"/>
        <w:spacing w:after="0" w:line="240" w:lineRule="auto"/>
        <w:jc w:val="center"/>
        <w:rPr>
          <w:rFonts w:cs="Calibri"/>
          <w:sz w:val="16"/>
          <w:szCs w:val="16"/>
        </w:rPr>
      </w:pPr>
      <w:proofErr w:type="spellStart"/>
      <w:r>
        <w:rPr>
          <w:rFonts w:cs="Calibri"/>
          <w:sz w:val="24"/>
          <w:szCs w:val="24"/>
        </w:rPr>
        <w:t>Gérsica</w:t>
      </w:r>
      <w:proofErr w:type="spellEnd"/>
      <w:r>
        <w:rPr>
          <w:rFonts w:cs="Calibri"/>
          <w:sz w:val="24"/>
          <w:szCs w:val="24"/>
        </w:rPr>
        <w:t xml:space="preserve"> Vasconcelos </w:t>
      </w:r>
      <w:proofErr w:type="spellStart"/>
      <w:r>
        <w:rPr>
          <w:rFonts w:cs="Calibri"/>
          <w:sz w:val="24"/>
          <w:szCs w:val="24"/>
        </w:rPr>
        <w:t>Goes</w:t>
      </w:r>
      <w:proofErr w:type="spellEnd"/>
    </w:p>
    <w:p w:rsidR="00FD264B" w:rsidRDefault="00AD2674" w:rsidP="00AD2674">
      <w:pPr>
        <w:tabs>
          <w:tab w:val="center" w:pos="5233"/>
          <w:tab w:val="right" w:pos="10466"/>
        </w:tabs>
        <w:autoSpaceDE w:val="0"/>
        <w:autoSpaceDN w:val="0"/>
        <w:adjustRightInd w:val="0"/>
        <w:spacing w:after="0" w:line="240" w:lineRule="auto"/>
        <w:rPr>
          <w:rFonts w:cs="Calibri"/>
          <w:color w:val="BFBFBF"/>
          <w:sz w:val="20"/>
          <w:szCs w:val="20"/>
        </w:rPr>
      </w:pPr>
      <w:r w:rsidRPr="003F4FF8">
        <w:rPr>
          <w:rFonts w:cs="Calibri"/>
          <w:sz w:val="20"/>
          <w:szCs w:val="20"/>
        </w:rPr>
        <w:tab/>
      </w:r>
      <w:r w:rsidR="001A3B6A">
        <w:rPr>
          <w:rFonts w:cs="Calibri"/>
          <w:sz w:val="20"/>
          <w:szCs w:val="20"/>
        </w:rPr>
        <w:t xml:space="preserve">Contato: </w:t>
      </w:r>
      <w:r w:rsidR="001674E8">
        <w:rPr>
          <w:rFonts w:cs="Calibri"/>
          <w:sz w:val="20"/>
          <w:szCs w:val="20"/>
        </w:rPr>
        <w:t>gersicavg@gmail.com</w:t>
      </w:r>
    </w:p>
    <w:p w:rsidR="00D22DFD" w:rsidRDefault="00D22DFD" w:rsidP="00AD2674">
      <w:pPr>
        <w:tabs>
          <w:tab w:val="center" w:pos="5233"/>
          <w:tab w:val="right" w:pos="10466"/>
        </w:tabs>
        <w:autoSpaceDE w:val="0"/>
        <w:autoSpaceDN w:val="0"/>
        <w:adjustRightInd w:val="0"/>
        <w:spacing w:after="0" w:line="240" w:lineRule="auto"/>
        <w:rPr>
          <w:rFonts w:cs="Calibri"/>
          <w:color w:val="BFBFBF"/>
          <w:sz w:val="20"/>
          <w:szCs w:val="20"/>
        </w:rPr>
      </w:pPr>
    </w:p>
    <w:p w:rsidR="00D22DFD" w:rsidRPr="00D22DFD" w:rsidRDefault="00EB1B84" w:rsidP="00D22DFD">
      <w:pPr>
        <w:tabs>
          <w:tab w:val="center" w:pos="5233"/>
          <w:tab w:val="right" w:pos="10466"/>
        </w:tabs>
        <w:autoSpaceDE w:val="0"/>
        <w:autoSpaceDN w:val="0"/>
        <w:adjustRightInd w:val="0"/>
        <w:spacing w:after="0" w:line="240" w:lineRule="auto"/>
        <w:jc w:val="center"/>
        <w:rPr>
          <w:rFonts w:cs="Calibri"/>
          <w:color w:val="BFBFBF"/>
          <w:sz w:val="24"/>
          <w:szCs w:val="24"/>
        </w:rPr>
      </w:pPr>
      <w:r>
        <w:rPr>
          <w:rFonts w:cs="Calibri"/>
          <w:color w:val="000000"/>
          <w:sz w:val="24"/>
          <w:szCs w:val="24"/>
        </w:rPr>
        <w:t xml:space="preserve">Linha de pesquisa: </w:t>
      </w:r>
      <w:r w:rsidR="001674E8">
        <w:rPr>
          <w:rFonts w:cs="Calibri"/>
          <w:color w:val="000000"/>
          <w:sz w:val="24"/>
          <w:szCs w:val="24"/>
        </w:rPr>
        <w:t>História da Arquitetura, do Urbanismo e do Território</w:t>
      </w:r>
    </w:p>
    <w:p w:rsidR="00DC1FE5" w:rsidRPr="003F4FF8" w:rsidRDefault="00DC1FE5" w:rsidP="00AD2674">
      <w:pPr>
        <w:tabs>
          <w:tab w:val="center" w:pos="5233"/>
          <w:tab w:val="right" w:pos="10466"/>
        </w:tabs>
        <w:autoSpaceDE w:val="0"/>
        <w:autoSpaceDN w:val="0"/>
        <w:adjustRightInd w:val="0"/>
        <w:spacing w:after="0" w:line="240" w:lineRule="auto"/>
        <w:rPr>
          <w:rFonts w:cs="Calibri"/>
          <w:sz w:val="20"/>
          <w:szCs w:val="20"/>
        </w:rPr>
      </w:pPr>
    </w:p>
    <w:p w:rsidR="00CF1E74" w:rsidRPr="003F4FF8" w:rsidRDefault="00C12F16" w:rsidP="00BC65CB">
      <w:pPr>
        <w:tabs>
          <w:tab w:val="center" w:pos="5233"/>
          <w:tab w:val="right" w:pos="10466"/>
        </w:tabs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</w:pPr>
      <w:r>
        <w:rPr>
          <w:rFonts w:cs="Calibri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>
                <wp:simplePos x="0" y="0"/>
                <wp:positionH relativeFrom="column">
                  <wp:posOffset>50800</wp:posOffset>
                </wp:positionH>
                <wp:positionV relativeFrom="paragraph">
                  <wp:posOffset>74930</wp:posOffset>
                </wp:positionV>
                <wp:extent cx="6686550" cy="0"/>
                <wp:effectExtent l="12700" t="8255" r="6350" b="10795"/>
                <wp:wrapNone/>
                <wp:docPr id="7" name="Conector re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686550" cy="0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938953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3189E6B" id="Conector reto 1" o:spid="_x0000_s1026" style="position:absolute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4pt,5.9pt" to="530.5pt,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" strokecolor="#938953" strokeweight="1pt"/>
            </w:pict>
          </mc:Fallback>
        </mc:AlternateContent>
      </w:r>
    </w:p>
    <w:p w:rsidR="007B2EAF" w:rsidRDefault="007B2EAF" w:rsidP="00CF1E74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  <w:sectPr w:rsidR="007B2EAF" w:rsidSect="00FD264B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CF1E74" w:rsidRPr="0020318F" w:rsidRDefault="00CF1E74" w:rsidP="007B2EAF">
      <w:pPr>
        <w:autoSpaceDE w:val="0"/>
        <w:autoSpaceDN w:val="0"/>
        <w:adjustRightInd w:val="0"/>
        <w:spacing w:after="0" w:line="240" w:lineRule="auto"/>
        <w:rPr>
          <w:rFonts w:cs="Calibri"/>
          <w:color w:val="BFBFBF"/>
          <w:sz w:val="24"/>
          <w:szCs w:val="24"/>
        </w:rPr>
      </w:pPr>
      <w:r w:rsidRPr="00863708">
        <w:rPr>
          <w:rFonts w:cs="Calibri"/>
          <w:b/>
          <w:sz w:val="24"/>
          <w:szCs w:val="24"/>
        </w:rPr>
        <w:lastRenderedPageBreak/>
        <w:t>INTRODUÇÃO</w:t>
      </w:r>
      <w:r w:rsidR="00D22DFD">
        <w:rPr>
          <w:rFonts w:cs="Calibri"/>
          <w:b/>
          <w:sz w:val="24"/>
          <w:szCs w:val="24"/>
        </w:rPr>
        <w:t xml:space="preserve"> </w:t>
      </w:r>
    </w:p>
    <w:p w:rsidR="00CF1E74" w:rsidRPr="00852EDB" w:rsidRDefault="00CF1E74" w:rsidP="007B2EAF">
      <w:pPr>
        <w:autoSpaceDE w:val="0"/>
        <w:autoSpaceDN w:val="0"/>
        <w:adjustRightInd w:val="0"/>
        <w:spacing w:after="0" w:line="240" w:lineRule="auto"/>
        <w:rPr>
          <w:rFonts w:cs="Calibri"/>
        </w:rPr>
      </w:pPr>
    </w:p>
    <w:p w:rsidR="007F4CE5" w:rsidRDefault="007F4CE5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D17B6">
        <w:rPr>
          <w:rFonts w:cs="Calibri"/>
        </w:rPr>
        <w:t>A partir de 193</w:t>
      </w:r>
      <w:r w:rsidR="00A65D1E">
        <w:rPr>
          <w:rFonts w:cs="Calibri"/>
        </w:rPr>
        <w:t>7</w:t>
      </w:r>
      <w:r w:rsidRPr="003D17B6">
        <w:rPr>
          <w:rFonts w:cs="Calibri"/>
        </w:rPr>
        <w:t>, a temática da proteção do patrim</w:t>
      </w:r>
      <w:r w:rsidR="002C1B58">
        <w:rPr>
          <w:rFonts w:cs="Calibri"/>
        </w:rPr>
        <w:t>onial</w:t>
      </w:r>
      <w:r w:rsidRPr="003D17B6">
        <w:rPr>
          <w:rFonts w:cs="Calibri"/>
        </w:rPr>
        <w:t xml:space="preserve"> pass</w:t>
      </w:r>
      <w:r w:rsidR="00A65D1E">
        <w:rPr>
          <w:rFonts w:cs="Calibri"/>
        </w:rPr>
        <w:t>ou</w:t>
      </w:r>
      <w:r w:rsidRPr="003D17B6">
        <w:rPr>
          <w:rFonts w:cs="Calibri"/>
        </w:rPr>
        <w:t xml:space="preserve"> a ser trata</w:t>
      </w:r>
      <w:r w:rsidR="00520AF9">
        <w:rPr>
          <w:rFonts w:cs="Calibri"/>
        </w:rPr>
        <w:t>da sob o aspecto institucional</w:t>
      </w:r>
      <w:r w:rsidR="00A65D1E">
        <w:rPr>
          <w:rFonts w:cs="Calibri"/>
        </w:rPr>
        <w:t>,</w:t>
      </w:r>
      <w:r w:rsidR="00520AF9">
        <w:rPr>
          <w:rFonts w:cs="Calibri"/>
        </w:rPr>
        <w:t xml:space="preserve"> com a fundação</w:t>
      </w:r>
      <w:r w:rsidRPr="003D17B6">
        <w:rPr>
          <w:rFonts w:cs="Calibri"/>
        </w:rPr>
        <w:t xml:space="preserve"> </w:t>
      </w:r>
      <w:r w:rsidR="00520AF9">
        <w:rPr>
          <w:rFonts w:cs="Calibri"/>
        </w:rPr>
        <w:t>d</w:t>
      </w:r>
      <w:r w:rsidRPr="003D17B6">
        <w:rPr>
          <w:rFonts w:cs="Calibri"/>
        </w:rPr>
        <w:t>o SPHAN (Serviço de Proteção Histórico Artístico Nacional)</w:t>
      </w:r>
      <w:r w:rsidR="005A146B">
        <w:rPr>
          <w:rFonts w:cs="Calibri"/>
        </w:rPr>
        <w:t xml:space="preserve">. </w:t>
      </w:r>
      <w:r w:rsidR="001C4405">
        <w:rPr>
          <w:rFonts w:cs="Calibri"/>
        </w:rPr>
        <w:t>Entendia-se como</w:t>
      </w:r>
      <w:r w:rsidR="00520AF9">
        <w:rPr>
          <w:rFonts w:cs="Calibri"/>
        </w:rPr>
        <w:t xml:space="preserve"> “patrimônio” </w:t>
      </w:r>
      <w:r w:rsidR="00EC79B2">
        <w:rPr>
          <w:rFonts w:cs="Calibri"/>
        </w:rPr>
        <w:t>aquilo</w:t>
      </w:r>
      <w:r w:rsidR="001C4405">
        <w:rPr>
          <w:rFonts w:cs="Calibri"/>
        </w:rPr>
        <w:t xml:space="preserve"> </w:t>
      </w:r>
      <w:r w:rsidR="00113AED">
        <w:rPr>
          <w:rFonts w:cs="Calibri"/>
        </w:rPr>
        <w:t>reconheci</w:t>
      </w:r>
      <w:r w:rsidR="00EC79B2">
        <w:rPr>
          <w:rFonts w:cs="Calibri"/>
        </w:rPr>
        <w:t>do</w:t>
      </w:r>
      <w:r w:rsidRPr="003D17B6">
        <w:rPr>
          <w:rFonts w:cs="Calibri"/>
        </w:rPr>
        <w:t xml:space="preserve"> </w:t>
      </w:r>
      <w:r w:rsidR="00A65D1E">
        <w:rPr>
          <w:rFonts w:cs="Calibri"/>
        </w:rPr>
        <w:t>como</w:t>
      </w:r>
      <w:r w:rsidR="00113AED">
        <w:rPr>
          <w:rFonts w:cs="Calibri"/>
        </w:rPr>
        <w:t xml:space="preserve"> </w:t>
      </w:r>
      <w:r w:rsidR="00A65D1E">
        <w:rPr>
          <w:rFonts w:cs="Calibri"/>
        </w:rPr>
        <w:t>representante</w:t>
      </w:r>
      <w:r w:rsidRPr="003D17B6">
        <w:rPr>
          <w:rFonts w:cs="Calibri"/>
        </w:rPr>
        <w:t xml:space="preserve"> da cultura nacional</w:t>
      </w:r>
      <w:r w:rsidR="00EC79B2">
        <w:rPr>
          <w:rFonts w:cs="Calibri"/>
        </w:rPr>
        <w:t>. A</w:t>
      </w:r>
      <w:r w:rsidRPr="003D17B6">
        <w:rPr>
          <w:rFonts w:cs="Calibri"/>
        </w:rPr>
        <w:t xml:space="preserve"> arquitetura colonial</w:t>
      </w:r>
      <w:r w:rsidR="00113AED">
        <w:rPr>
          <w:rFonts w:cs="Calibri"/>
        </w:rPr>
        <w:t>, por exemplo,</w:t>
      </w:r>
      <w:r w:rsidRPr="003D17B6">
        <w:rPr>
          <w:rFonts w:cs="Calibri"/>
        </w:rPr>
        <w:t xml:space="preserve"> foi considerada herança patrimonial do país e o que não contemplava esse caráter estava à margem </w:t>
      </w:r>
      <w:r w:rsidR="00EC79B2">
        <w:rPr>
          <w:rFonts w:cs="Calibri"/>
        </w:rPr>
        <w:t>da</w:t>
      </w:r>
      <w:r w:rsidRPr="003D17B6">
        <w:rPr>
          <w:rFonts w:cs="Calibri"/>
        </w:rPr>
        <w:t xml:space="preserve"> preservação.</w:t>
      </w:r>
    </w:p>
    <w:p w:rsidR="00113AED" w:rsidRPr="003D17B6" w:rsidRDefault="00113AED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7F4CE5" w:rsidRDefault="002C73AC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>S</w:t>
      </w:r>
      <w:r w:rsidR="00DE634E">
        <w:rPr>
          <w:rFonts w:cs="Calibri"/>
        </w:rPr>
        <w:t xml:space="preserve">omente </w:t>
      </w:r>
      <w:r w:rsidR="00A65D1E">
        <w:rPr>
          <w:rFonts w:cs="Calibri"/>
        </w:rPr>
        <w:t>em</w:t>
      </w:r>
      <w:r w:rsidR="00DE634E">
        <w:rPr>
          <w:rFonts w:cs="Calibri"/>
        </w:rPr>
        <w:t xml:space="preserve"> 1</w:t>
      </w:r>
      <w:r w:rsidR="007F4CE5" w:rsidRPr="003D17B6">
        <w:rPr>
          <w:rFonts w:cs="Calibri"/>
        </w:rPr>
        <w:t xml:space="preserve">980, novos programas governamentais de proteção surgiram e o </w:t>
      </w:r>
      <w:r w:rsidR="00A65D1E">
        <w:rPr>
          <w:rFonts w:cs="Calibri"/>
        </w:rPr>
        <w:t>significado</w:t>
      </w:r>
      <w:r w:rsidR="007F4CE5" w:rsidRPr="003D17B6">
        <w:rPr>
          <w:rFonts w:cs="Calibri"/>
        </w:rPr>
        <w:t xml:space="preserve"> de patrimônio foi ampliado</w:t>
      </w:r>
      <w:r w:rsidR="00842752">
        <w:rPr>
          <w:rFonts w:cs="Calibri"/>
        </w:rPr>
        <w:t>,</w:t>
      </w:r>
      <w:r w:rsidR="007F4CE5" w:rsidRPr="003D17B6">
        <w:rPr>
          <w:rFonts w:cs="Calibri"/>
        </w:rPr>
        <w:t xml:space="preserve"> </w:t>
      </w:r>
      <w:r w:rsidR="00842752">
        <w:rPr>
          <w:rFonts w:cs="Calibri"/>
        </w:rPr>
        <w:t>sendo</w:t>
      </w:r>
      <w:r w:rsidR="007F4CE5" w:rsidRPr="003D17B6">
        <w:rPr>
          <w:rFonts w:cs="Calibri"/>
        </w:rPr>
        <w:t xml:space="preserve"> entendido como conjunto representativo da história do lugar, </w:t>
      </w:r>
      <w:r w:rsidR="00A65D1E">
        <w:rPr>
          <w:rFonts w:cs="Calibri"/>
        </w:rPr>
        <w:t xml:space="preserve">portanto, </w:t>
      </w:r>
      <w:r w:rsidR="007F4CE5" w:rsidRPr="003D17B6">
        <w:rPr>
          <w:rFonts w:cs="Calibri"/>
        </w:rPr>
        <w:t xml:space="preserve">a cidade era compreendida não como “Monumento”, mas como “Documento”, termo defendido por </w:t>
      </w:r>
      <w:proofErr w:type="spellStart"/>
      <w:r w:rsidR="007F4CE5" w:rsidRPr="003D17B6">
        <w:rPr>
          <w:rFonts w:cs="Calibri"/>
        </w:rPr>
        <w:t>Sant´anna</w:t>
      </w:r>
      <w:proofErr w:type="spellEnd"/>
      <w:r w:rsidR="007F4CE5" w:rsidRPr="003D17B6">
        <w:rPr>
          <w:rFonts w:cs="Calibri"/>
        </w:rPr>
        <w:t xml:space="preserve"> (2004) que explicita que o valor patrimonial abrange documentos das transformações</w:t>
      </w:r>
      <w:r w:rsidR="00EC79B2">
        <w:rPr>
          <w:rFonts w:cs="Calibri"/>
        </w:rPr>
        <w:t xml:space="preserve"> históricas e so</w:t>
      </w:r>
      <w:r w:rsidR="00EC79B2" w:rsidRPr="003D17B6">
        <w:rPr>
          <w:rFonts w:cs="Calibri"/>
        </w:rPr>
        <w:t>ci</w:t>
      </w:r>
      <w:r w:rsidR="00EC79B2">
        <w:rPr>
          <w:rFonts w:cs="Calibri"/>
        </w:rPr>
        <w:t>oe</w:t>
      </w:r>
      <w:r w:rsidR="00EC79B2" w:rsidRPr="003D17B6">
        <w:rPr>
          <w:rFonts w:cs="Calibri"/>
        </w:rPr>
        <w:t>conômicas</w:t>
      </w:r>
      <w:r w:rsidR="007F4CE5" w:rsidRPr="003D17B6">
        <w:rPr>
          <w:rFonts w:cs="Calibri"/>
        </w:rPr>
        <w:t xml:space="preserve"> responsáveis pela produção </w:t>
      </w:r>
      <w:r w:rsidR="00EC79B2">
        <w:rPr>
          <w:rFonts w:cs="Calibri"/>
        </w:rPr>
        <w:t>espacial</w:t>
      </w:r>
      <w:r w:rsidR="007F4CE5" w:rsidRPr="003D17B6">
        <w:rPr>
          <w:rFonts w:cs="Calibri"/>
        </w:rPr>
        <w:t>.</w:t>
      </w:r>
    </w:p>
    <w:p w:rsidR="00DE634E" w:rsidRPr="003D17B6" w:rsidRDefault="00DE634E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7F4CE5" w:rsidRDefault="00BA0B1F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D17B6">
        <w:rPr>
          <w:rFonts w:cs="Calibri"/>
        </w:rPr>
        <w:t xml:space="preserve">É nesse contexto que </w:t>
      </w:r>
      <w:r w:rsidR="002C1B58">
        <w:rPr>
          <w:rFonts w:cs="Calibri"/>
        </w:rPr>
        <w:t>a partir de</w:t>
      </w:r>
      <w:r>
        <w:rPr>
          <w:rFonts w:cs="Calibri"/>
        </w:rPr>
        <w:t xml:space="preserve"> 1990</w:t>
      </w:r>
      <w:r w:rsidRPr="003D17B6">
        <w:rPr>
          <w:rFonts w:cs="Calibri"/>
        </w:rPr>
        <w:t>,</w:t>
      </w:r>
      <w:r>
        <w:rPr>
          <w:rFonts w:cs="Calibri"/>
        </w:rPr>
        <w:t xml:space="preserve"> </w:t>
      </w:r>
      <w:r w:rsidRPr="003D17B6">
        <w:rPr>
          <w:rFonts w:cs="Calibri"/>
        </w:rPr>
        <w:t xml:space="preserve">cidades que participaram da formação territorial </w:t>
      </w:r>
      <w:r w:rsidR="007E03EE">
        <w:rPr>
          <w:rFonts w:cs="Calibri"/>
        </w:rPr>
        <w:t>cearense</w:t>
      </w:r>
      <w:r w:rsidRPr="003D17B6">
        <w:rPr>
          <w:rFonts w:cs="Calibri"/>
        </w:rPr>
        <w:t xml:space="preserve"> </w:t>
      </w:r>
      <w:r w:rsidR="002C1B58">
        <w:rPr>
          <w:rFonts w:cs="Calibri"/>
        </w:rPr>
        <w:t>foram</w:t>
      </w:r>
      <w:r>
        <w:rPr>
          <w:rFonts w:cs="Calibri"/>
        </w:rPr>
        <w:t xml:space="preserve"> </w:t>
      </w:r>
      <w:r w:rsidRPr="003D17B6">
        <w:rPr>
          <w:rFonts w:cs="Calibri"/>
        </w:rPr>
        <w:t>contemplada</w:t>
      </w:r>
      <w:r w:rsidR="002C1B58">
        <w:rPr>
          <w:rFonts w:cs="Calibri"/>
        </w:rPr>
        <w:t>s</w:t>
      </w:r>
      <w:r w:rsidR="007F4CE5" w:rsidRPr="003D17B6">
        <w:rPr>
          <w:rFonts w:cs="Calibri"/>
        </w:rPr>
        <w:t xml:space="preserve"> co</w:t>
      </w:r>
      <w:r w:rsidR="002C73AC">
        <w:rPr>
          <w:rFonts w:cs="Calibri"/>
        </w:rPr>
        <w:t xml:space="preserve">mo </w:t>
      </w:r>
      <w:r w:rsidR="007E03EE">
        <w:rPr>
          <w:rFonts w:cs="Calibri"/>
        </w:rPr>
        <w:t>sítios</w:t>
      </w:r>
      <w:r w:rsidR="002C73AC">
        <w:rPr>
          <w:rFonts w:cs="Calibri"/>
        </w:rPr>
        <w:t xml:space="preserve"> históricos. São elas:</w:t>
      </w:r>
      <w:r w:rsidR="00842752">
        <w:rPr>
          <w:rFonts w:cs="Calibri"/>
        </w:rPr>
        <w:t xml:space="preserve"> </w:t>
      </w:r>
      <w:r w:rsidR="007F4CE5" w:rsidRPr="003D17B6">
        <w:rPr>
          <w:rFonts w:cs="Calibri"/>
        </w:rPr>
        <w:t xml:space="preserve">Aracati, Icó, Sobral e Viçosa do Ceará. </w:t>
      </w:r>
    </w:p>
    <w:p w:rsidR="00842752" w:rsidRPr="003D17B6" w:rsidRDefault="00842752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7F4CE5" w:rsidRDefault="007F4CE5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D17B6">
        <w:rPr>
          <w:rFonts w:cs="Calibri"/>
        </w:rPr>
        <w:t>Fortaleza</w:t>
      </w:r>
      <w:r w:rsidR="00F84ABC">
        <w:rPr>
          <w:rFonts w:cs="Calibri"/>
        </w:rPr>
        <w:t>, a</w:t>
      </w:r>
      <w:r w:rsidRPr="003D17B6">
        <w:rPr>
          <w:rFonts w:cs="Calibri"/>
        </w:rPr>
        <w:t>pesar de núcleo administrativo, possuía pouca importância socioeconômica no período</w:t>
      </w:r>
      <w:r w:rsidR="00F84ABC">
        <w:rPr>
          <w:rFonts w:cs="Calibri"/>
        </w:rPr>
        <w:t xml:space="preserve"> do ciclo do gado</w:t>
      </w:r>
      <w:r w:rsidRPr="003D17B6">
        <w:rPr>
          <w:rFonts w:cs="Calibri"/>
        </w:rPr>
        <w:t xml:space="preserve">. </w:t>
      </w:r>
      <w:r w:rsidR="00FC14B8">
        <w:rPr>
          <w:rFonts w:cs="Calibri"/>
        </w:rPr>
        <w:t xml:space="preserve">O processo de hegemonia </w:t>
      </w:r>
      <w:r w:rsidRPr="003D17B6">
        <w:rPr>
          <w:rFonts w:cs="Calibri"/>
        </w:rPr>
        <w:t>político-administrativ</w:t>
      </w:r>
      <w:r w:rsidR="002C1B58">
        <w:rPr>
          <w:rFonts w:cs="Calibri"/>
        </w:rPr>
        <w:t>a</w:t>
      </w:r>
      <w:r w:rsidRPr="003D17B6">
        <w:rPr>
          <w:rFonts w:cs="Calibri"/>
        </w:rPr>
        <w:t xml:space="preserve"> e econômic</w:t>
      </w:r>
      <w:r w:rsidR="002C1B58">
        <w:rPr>
          <w:rFonts w:cs="Calibri"/>
        </w:rPr>
        <w:t>a</w:t>
      </w:r>
      <w:r w:rsidRPr="003D17B6">
        <w:rPr>
          <w:rFonts w:cs="Calibri"/>
        </w:rPr>
        <w:t xml:space="preserve"> cearense </w:t>
      </w:r>
      <w:r w:rsidR="00F84ABC">
        <w:rPr>
          <w:rFonts w:cs="Calibri"/>
        </w:rPr>
        <w:t>aconteceu</w:t>
      </w:r>
      <w:r w:rsidR="002C1B58">
        <w:rPr>
          <w:rFonts w:cs="Calibri"/>
        </w:rPr>
        <w:t xml:space="preserve"> entre 1850-1900</w:t>
      </w:r>
      <w:r w:rsidRPr="003D17B6">
        <w:rPr>
          <w:rFonts w:cs="Calibri"/>
        </w:rPr>
        <w:t xml:space="preserve">. </w:t>
      </w:r>
    </w:p>
    <w:p w:rsidR="00304BA6" w:rsidRPr="003D17B6" w:rsidRDefault="00304BA6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7F4CE5" w:rsidRDefault="007F4CE5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D17B6">
        <w:rPr>
          <w:rFonts w:cs="Calibri"/>
        </w:rPr>
        <w:t xml:space="preserve">A cidade teve um expressivo desenvolvimento socioeconômico, através da mudança do panorama da economia, antes predominantemente pecuarista </w:t>
      </w:r>
      <w:r w:rsidR="00304BA6">
        <w:rPr>
          <w:rFonts w:cs="Calibri"/>
        </w:rPr>
        <w:t>e que se torna</w:t>
      </w:r>
      <w:r w:rsidR="007C53F6">
        <w:rPr>
          <w:rFonts w:cs="Calibri"/>
        </w:rPr>
        <w:t>va</w:t>
      </w:r>
      <w:r w:rsidRPr="003D17B6">
        <w:rPr>
          <w:rFonts w:cs="Calibri"/>
        </w:rPr>
        <w:t xml:space="preserve"> algodoeira, </w:t>
      </w:r>
      <w:r w:rsidR="00304BA6">
        <w:rPr>
          <w:rFonts w:cs="Calibri"/>
        </w:rPr>
        <w:t>sendo</w:t>
      </w:r>
      <w:r w:rsidRPr="003D17B6">
        <w:rPr>
          <w:rFonts w:cs="Calibri"/>
        </w:rPr>
        <w:t xml:space="preserve"> exportada pelo porto d</w:t>
      </w:r>
      <w:r w:rsidR="00304BA6">
        <w:rPr>
          <w:rFonts w:cs="Calibri"/>
        </w:rPr>
        <w:t>a</w:t>
      </w:r>
      <w:r w:rsidRPr="003D17B6">
        <w:rPr>
          <w:rFonts w:cs="Calibri"/>
        </w:rPr>
        <w:t xml:space="preserve"> </w:t>
      </w:r>
      <w:r w:rsidR="00304BA6">
        <w:rPr>
          <w:rFonts w:cs="Calibri"/>
        </w:rPr>
        <w:t>capital</w:t>
      </w:r>
      <w:r w:rsidRPr="003D17B6">
        <w:rPr>
          <w:rFonts w:cs="Calibri"/>
        </w:rPr>
        <w:t xml:space="preserve">. </w:t>
      </w:r>
    </w:p>
    <w:p w:rsidR="00304BA6" w:rsidRPr="003D17B6" w:rsidRDefault="00304BA6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304BA6" w:rsidRDefault="00304BA6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>O</w:t>
      </w:r>
      <w:r w:rsidR="007F4CE5" w:rsidRPr="003D17B6">
        <w:rPr>
          <w:rFonts w:cs="Calibri"/>
        </w:rPr>
        <w:t xml:space="preserve"> crescimento </w:t>
      </w:r>
      <w:r>
        <w:rPr>
          <w:rFonts w:cs="Calibri"/>
        </w:rPr>
        <w:t>econômico</w:t>
      </w:r>
      <w:r w:rsidR="007F4CE5" w:rsidRPr="003D17B6">
        <w:rPr>
          <w:rFonts w:cs="Calibri"/>
        </w:rPr>
        <w:t xml:space="preserve"> teve </w:t>
      </w:r>
      <w:r w:rsidR="007C53F6">
        <w:rPr>
          <w:rFonts w:cs="Calibri"/>
        </w:rPr>
        <w:t>rebatimento na morfologia</w:t>
      </w:r>
      <w:r w:rsidR="007F4CE5" w:rsidRPr="003D17B6">
        <w:rPr>
          <w:rFonts w:cs="Calibri"/>
        </w:rPr>
        <w:t xml:space="preserve"> da cidade. Surgem novos equipamentos </w:t>
      </w:r>
      <w:r w:rsidR="007F4CE5" w:rsidRPr="003D17B6">
        <w:rPr>
          <w:rFonts w:cs="Calibri"/>
        </w:rPr>
        <w:lastRenderedPageBreak/>
        <w:t xml:space="preserve">urbanos compatíveis com sua importância </w:t>
      </w:r>
      <w:r w:rsidRPr="003D17B6">
        <w:rPr>
          <w:rFonts w:cs="Calibri"/>
        </w:rPr>
        <w:t>político</w:t>
      </w:r>
      <w:r>
        <w:rPr>
          <w:rFonts w:cs="Calibri"/>
        </w:rPr>
        <w:t>-</w:t>
      </w:r>
      <w:r w:rsidRPr="003D17B6">
        <w:rPr>
          <w:rFonts w:cs="Calibri"/>
        </w:rPr>
        <w:t>econômica</w:t>
      </w:r>
      <w:r w:rsidR="007F4CE5" w:rsidRPr="003D17B6">
        <w:rPr>
          <w:rFonts w:cs="Calibri"/>
        </w:rPr>
        <w:t xml:space="preserve">. </w:t>
      </w:r>
    </w:p>
    <w:p w:rsidR="007E03EE" w:rsidRDefault="007E03EE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7F4CE5" w:rsidRDefault="00304BA6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 xml:space="preserve">Neste período, conhecido por </w:t>
      </w:r>
      <w:r w:rsidRPr="00304BA6">
        <w:rPr>
          <w:rFonts w:cs="Calibri"/>
          <w:i/>
        </w:rPr>
        <w:t>Belle Époque</w:t>
      </w:r>
      <w:r>
        <w:rPr>
          <w:rFonts w:cs="Calibri"/>
        </w:rPr>
        <w:t>,</w:t>
      </w:r>
      <w:r w:rsidR="007F4CE5" w:rsidRPr="003D17B6">
        <w:rPr>
          <w:rFonts w:cs="Calibri"/>
        </w:rPr>
        <w:t xml:space="preserve"> foram </w:t>
      </w:r>
      <w:r w:rsidR="002C73AC">
        <w:rPr>
          <w:rFonts w:cs="Calibri"/>
        </w:rPr>
        <w:t>edificados</w:t>
      </w:r>
      <w:r w:rsidR="0045235B">
        <w:rPr>
          <w:rFonts w:cs="Calibri"/>
        </w:rPr>
        <w:t xml:space="preserve"> diversos equipamentos</w:t>
      </w:r>
      <w:r w:rsidR="008923DA">
        <w:rPr>
          <w:rFonts w:cs="Calibri"/>
        </w:rPr>
        <w:t xml:space="preserve"> que permanecem na contemporaneidade</w:t>
      </w:r>
      <w:r w:rsidR="002C73AC">
        <w:rPr>
          <w:rFonts w:cs="Calibri"/>
        </w:rPr>
        <w:t>:</w:t>
      </w:r>
      <w:r w:rsidR="007F4CE5" w:rsidRPr="003D17B6">
        <w:rPr>
          <w:rFonts w:cs="Calibri"/>
        </w:rPr>
        <w:t xml:space="preserve"> Santa Casa de Misericórd</w:t>
      </w:r>
      <w:r w:rsidR="0045235B">
        <w:rPr>
          <w:rFonts w:cs="Calibri"/>
        </w:rPr>
        <w:t>ia (1861)</w:t>
      </w:r>
      <w:r w:rsidR="007F4CE5" w:rsidRPr="003D17B6">
        <w:rPr>
          <w:rFonts w:cs="Calibri"/>
        </w:rPr>
        <w:t>, Assembleia Legislativa (1871), Estação de Fortaleza (1880), Passeio Público (década de 1880), Praças do Ferreira (1902</w:t>
      </w:r>
      <w:r>
        <w:rPr>
          <w:rFonts w:cs="Calibri"/>
        </w:rPr>
        <w:t>)</w:t>
      </w:r>
      <w:r w:rsidR="0045235B">
        <w:rPr>
          <w:rFonts w:cs="Calibri"/>
        </w:rPr>
        <w:t xml:space="preserve">, Mercado Público </w:t>
      </w:r>
      <w:r w:rsidR="007F4CE5" w:rsidRPr="003D17B6">
        <w:rPr>
          <w:rFonts w:cs="Calibri"/>
        </w:rPr>
        <w:t>e Theatro José de Alencar (1910).</w:t>
      </w:r>
      <w:r w:rsidR="002C73AC">
        <w:rPr>
          <w:rFonts w:cs="Calibri"/>
        </w:rPr>
        <w:t xml:space="preserve"> (Figura 01)</w:t>
      </w:r>
    </w:p>
    <w:p w:rsidR="002C73AC" w:rsidRPr="003D17B6" w:rsidRDefault="005A146B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D85BA9">
        <w:rPr>
          <w:rFonts w:cs="Calibri"/>
          <w:noProof/>
          <w:lang w:eastAsia="pt-BR"/>
        </w:rPr>
        <w:drawing>
          <wp:anchor distT="0" distB="0" distL="114300" distR="114300" simplePos="0" relativeHeight="251659776" behindDoc="1" locked="0" layoutInCell="1" allowOverlap="1" wp14:anchorId="1577EA1E" wp14:editId="345D4B14">
            <wp:simplePos x="0" y="0"/>
            <wp:positionH relativeFrom="column">
              <wp:align>center</wp:align>
            </wp:positionH>
            <wp:positionV relativeFrom="paragraph">
              <wp:posOffset>36195</wp:posOffset>
            </wp:positionV>
            <wp:extent cx="2588400" cy="1681200"/>
            <wp:effectExtent l="0" t="0" r="2540" b="0"/>
            <wp:wrapTight wrapText="bothSides">
              <wp:wrapPolygon edited="0">
                <wp:start x="0" y="0"/>
                <wp:lineTo x="0" y="21298"/>
                <wp:lineTo x="21462" y="21298"/>
                <wp:lineTo x="21462" y="0"/>
                <wp:lineTo x="0" y="0"/>
              </wp:wrapPolygon>
            </wp:wrapTight>
            <wp:docPr id="15" name="Image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V000292.jpg"/>
                    <pic:cNvPicPr/>
                  </pic:nvPicPr>
                  <pic:blipFill rotWithShape="1"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3493" r="1965"/>
                    <a:stretch/>
                  </pic:blipFill>
                  <pic:spPr bwMode="auto">
                    <a:xfrm>
                      <a:off x="0" y="0"/>
                      <a:ext cx="2588400" cy="1681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85BA9" w:rsidRDefault="00D85BA9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51761A" w:rsidRDefault="0051761A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51761A" w:rsidRDefault="0051761A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51761A" w:rsidRDefault="0051761A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51761A" w:rsidRDefault="0051761A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51761A" w:rsidRDefault="0051761A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51761A" w:rsidRDefault="0051761A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51761A" w:rsidRDefault="0051761A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51761A" w:rsidRDefault="0051761A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51761A" w:rsidRDefault="005A146B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D85BA9">
        <w:rPr>
          <w:rFonts w:cs="Calibri"/>
          <w:noProof/>
          <w:lang w:eastAsia="pt-BR"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7806DC65" wp14:editId="3A4213FD">
                <wp:simplePos x="0" y="0"/>
                <wp:positionH relativeFrom="column">
                  <wp:posOffset>207010</wp:posOffset>
                </wp:positionH>
                <wp:positionV relativeFrom="paragraph">
                  <wp:posOffset>50539</wp:posOffset>
                </wp:positionV>
                <wp:extent cx="2790564" cy="1403985"/>
                <wp:effectExtent l="0" t="0" r="0" b="0"/>
                <wp:wrapNone/>
                <wp:docPr id="288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90564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85BA9" w:rsidRPr="00832206" w:rsidRDefault="00304BA6" w:rsidP="00D85BA9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 w:rsidRPr="0083220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Fig.</w:t>
                            </w:r>
                            <w:r w:rsidR="00D85BA9" w:rsidRPr="0083220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0</w:t>
                            </w:r>
                            <w:r w:rsidR="002C73AC" w:rsidRPr="0083220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1</w:t>
                            </w:r>
                            <w:r w:rsidR="00D85BA9" w:rsidRPr="0083220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: Mercado Público </w:t>
                            </w:r>
                            <w:r w:rsidR="002C73AC" w:rsidRPr="0083220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na</w:t>
                            </w:r>
                            <w:r w:rsidR="00D85BA9" w:rsidRPr="0083220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D85BA9" w:rsidRPr="00832206">
                              <w:rPr>
                                <w:rFonts w:asciiTheme="minorHAnsi" w:hAnsiTheme="minorHAnsi"/>
                                <w:b/>
                                <w:i/>
                                <w:sz w:val="18"/>
                                <w:szCs w:val="18"/>
                              </w:rPr>
                              <w:t>Belle Époque</w:t>
                            </w:r>
                            <w:r w:rsidR="00D85BA9" w:rsidRPr="0083220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:rsidR="00D85BA9" w:rsidRPr="00832206" w:rsidRDefault="00D85BA9" w:rsidP="00D85BA9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 w:rsidRPr="0083220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Fonte: Museu da Imagem e do Som.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7806DC65" id="_x0000_t202" coordsize="21600,21600" o:spt="202" path="m,l,21600r21600,l21600,xe">
                <v:stroke joinstyle="miter"/>
                <v:path gradientshapeok="t" o:connecttype="rect"/>
              </v:shapetype>
              <v:shape id="Caixa de Texto 2" o:spid="_x0000_s1026" type="#_x0000_t202" style="position:absolute;left:0;text-align:left;margin-left:16.3pt;margin-top:4pt;width:219.75pt;height:110.55pt;z-index:2516618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" stroked="f">
                <v:textbox style="mso-fit-shape-to-text:t">
                  <w:txbxContent>
                    <w:p w:rsidR="00D85BA9" w:rsidRPr="00832206" w:rsidRDefault="00304BA6" w:rsidP="00D85BA9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 w:rsidRPr="0083220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Fig.</w:t>
                      </w:r>
                      <w:r w:rsidR="00D85BA9" w:rsidRPr="0083220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0</w:t>
                      </w:r>
                      <w:r w:rsidR="002C73AC" w:rsidRPr="0083220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1</w:t>
                      </w:r>
                      <w:r w:rsidR="00D85BA9" w:rsidRPr="0083220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: Mercado Público </w:t>
                      </w:r>
                      <w:r w:rsidR="002C73AC" w:rsidRPr="0083220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na</w:t>
                      </w:r>
                      <w:r w:rsidR="00D85BA9" w:rsidRPr="0083220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 </w:t>
                      </w:r>
                      <w:r w:rsidR="00D85BA9" w:rsidRPr="00832206">
                        <w:rPr>
                          <w:rFonts w:asciiTheme="minorHAnsi" w:hAnsiTheme="minorHAnsi"/>
                          <w:b/>
                          <w:i/>
                          <w:sz w:val="18"/>
                          <w:szCs w:val="18"/>
                        </w:rPr>
                        <w:t>Belle Époque</w:t>
                      </w:r>
                      <w:r w:rsidR="00D85BA9" w:rsidRPr="0083220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.</w:t>
                      </w:r>
                    </w:p>
                    <w:p w:rsidR="00D85BA9" w:rsidRPr="00832206" w:rsidRDefault="00D85BA9" w:rsidP="00D85BA9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 w:rsidRPr="0083220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Fonte: Museu da Imagem e do Som.</w:t>
                      </w:r>
                    </w:p>
                  </w:txbxContent>
                </v:textbox>
              </v:shape>
            </w:pict>
          </mc:Fallback>
        </mc:AlternateContent>
      </w:r>
    </w:p>
    <w:p w:rsidR="0051761A" w:rsidRDefault="0051761A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51761A" w:rsidRDefault="0051761A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7F4CE5" w:rsidRDefault="007F4CE5" w:rsidP="003D17B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D17B6">
        <w:rPr>
          <w:rFonts w:cs="Calibri"/>
        </w:rPr>
        <w:t xml:space="preserve">O traçado é outro elemento da forma urbana representativo deste período. </w:t>
      </w:r>
      <w:r w:rsidR="005A146B">
        <w:rPr>
          <w:rFonts w:cs="Calibri"/>
        </w:rPr>
        <w:t xml:space="preserve">No início do século XIX, </w:t>
      </w:r>
      <w:r w:rsidRPr="003D17B6">
        <w:rPr>
          <w:rFonts w:cs="Calibri"/>
        </w:rPr>
        <w:t>o engenheiro Silva Paulet, elaborou uma proposta de arruamento defini</w:t>
      </w:r>
      <w:r w:rsidR="00555A99">
        <w:rPr>
          <w:rFonts w:cs="Calibri"/>
        </w:rPr>
        <w:t>ndo a</w:t>
      </w:r>
      <w:r w:rsidRPr="003D17B6">
        <w:rPr>
          <w:rFonts w:cs="Calibri"/>
        </w:rPr>
        <w:t xml:space="preserve"> Planta da Villa </w:t>
      </w:r>
      <w:r w:rsidR="0051761A">
        <w:rPr>
          <w:rFonts w:cs="Calibri"/>
        </w:rPr>
        <w:t>de</w:t>
      </w:r>
      <w:r w:rsidRPr="003D17B6">
        <w:rPr>
          <w:rFonts w:cs="Calibri"/>
        </w:rPr>
        <w:t xml:space="preserve"> Fortaleza de 181</w:t>
      </w:r>
      <w:r w:rsidR="0051761A">
        <w:rPr>
          <w:rFonts w:cs="Calibri"/>
        </w:rPr>
        <w:t>8</w:t>
      </w:r>
      <w:r w:rsidRPr="003D17B6">
        <w:rPr>
          <w:rFonts w:cs="Calibri"/>
        </w:rPr>
        <w:t>. Em 1875, Adolfo Herbster</w:t>
      </w:r>
      <w:r w:rsidR="00A5066E">
        <w:rPr>
          <w:rFonts w:cs="Calibri"/>
        </w:rPr>
        <w:t xml:space="preserve"> </w:t>
      </w:r>
      <w:r w:rsidR="007C53F6">
        <w:rPr>
          <w:rFonts w:cs="Calibri"/>
        </w:rPr>
        <w:t>estabelece</w:t>
      </w:r>
      <w:r w:rsidRPr="003D17B6">
        <w:rPr>
          <w:rFonts w:cs="Calibri"/>
        </w:rPr>
        <w:t xml:space="preserve"> um plano de expansão (Planta Topográfica da Cidade de Fortaleza e Subúrbios). Herbster partiu d</w:t>
      </w:r>
      <w:r w:rsidR="007C53F6">
        <w:rPr>
          <w:rFonts w:cs="Calibri"/>
        </w:rPr>
        <w:t xml:space="preserve">a malha </w:t>
      </w:r>
      <w:r w:rsidRPr="003D17B6">
        <w:rPr>
          <w:rFonts w:cs="Calibri"/>
        </w:rPr>
        <w:t>delimitad</w:t>
      </w:r>
      <w:r w:rsidR="007E03EE">
        <w:rPr>
          <w:rFonts w:cs="Calibri"/>
        </w:rPr>
        <w:t>a</w:t>
      </w:r>
      <w:r w:rsidRPr="003D17B6">
        <w:rPr>
          <w:rFonts w:cs="Calibri"/>
        </w:rPr>
        <w:t xml:space="preserve"> por Paulet para propor a expansão </w:t>
      </w:r>
      <w:r w:rsidR="007C53F6">
        <w:rPr>
          <w:rFonts w:cs="Calibri"/>
        </w:rPr>
        <w:t>urbana</w:t>
      </w:r>
      <w:r w:rsidRPr="003D17B6">
        <w:rPr>
          <w:rFonts w:cs="Calibri"/>
        </w:rPr>
        <w:t xml:space="preserve">. </w:t>
      </w:r>
      <w:r w:rsidR="00555A99">
        <w:rPr>
          <w:rFonts w:cs="Calibri"/>
        </w:rPr>
        <w:t>F</w:t>
      </w:r>
      <w:r w:rsidRPr="003D17B6">
        <w:rPr>
          <w:rFonts w:cs="Calibri"/>
        </w:rPr>
        <w:t xml:space="preserve">oi determinada a criação de três </w:t>
      </w:r>
      <w:proofErr w:type="spellStart"/>
      <w:r w:rsidRPr="00350BA2">
        <w:rPr>
          <w:rFonts w:cs="Calibri"/>
          <w:i/>
        </w:rPr>
        <w:t>boulevards</w:t>
      </w:r>
      <w:proofErr w:type="spellEnd"/>
      <w:r w:rsidRPr="003D17B6">
        <w:rPr>
          <w:rFonts w:cs="Calibri"/>
        </w:rPr>
        <w:t xml:space="preserve"> (atuais avenidas Dom Manuel, Duque de Caxias e Imperador), que conectariam a cidade com as estradas</w:t>
      </w:r>
      <w:r w:rsidR="00555A99">
        <w:rPr>
          <w:rFonts w:cs="Calibri"/>
        </w:rPr>
        <w:t xml:space="preserve"> de acesso</w:t>
      </w:r>
      <w:r w:rsidRPr="003D17B6">
        <w:rPr>
          <w:rFonts w:cs="Calibri"/>
        </w:rPr>
        <w:t xml:space="preserve">, </w:t>
      </w:r>
      <w:r w:rsidR="007E03EE">
        <w:rPr>
          <w:rFonts w:cs="Calibri"/>
        </w:rPr>
        <w:t>configurando-se como</w:t>
      </w:r>
      <w:r w:rsidR="00555A99" w:rsidRPr="003D17B6">
        <w:rPr>
          <w:rFonts w:cs="Calibri"/>
        </w:rPr>
        <w:t xml:space="preserve"> limites </w:t>
      </w:r>
      <w:r w:rsidR="00555A99">
        <w:rPr>
          <w:rFonts w:cs="Calibri"/>
        </w:rPr>
        <w:t>urbanos</w:t>
      </w:r>
      <w:r w:rsidRPr="003D17B6">
        <w:rPr>
          <w:rFonts w:cs="Calibri"/>
        </w:rPr>
        <w:t xml:space="preserve">. </w:t>
      </w:r>
      <w:r w:rsidR="005A146B">
        <w:rPr>
          <w:rFonts w:cs="Calibri"/>
        </w:rPr>
        <w:t>(Figuras 02 e 03)</w:t>
      </w:r>
    </w:p>
    <w:p w:rsidR="0051761A" w:rsidRDefault="005A146B" w:rsidP="00DA0599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AD0CFA">
        <w:rPr>
          <w:rFonts w:ascii="Times New Roman" w:eastAsia="Times New Roman" w:hAnsi="Times New Roman"/>
          <w:noProof/>
          <w:sz w:val="24"/>
          <w:szCs w:val="24"/>
          <w:lang w:eastAsia="pt-BR"/>
        </w:rPr>
        <w:lastRenderedPageBreak/>
        <w:drawing>
          <wp:anchor distT="0" distB="0" distL="114300" distR="114300" simplePos="0" relativeHeight="251663872" behindDoc="1" locked="0" layoutInCell="1" allowOverlap="1" wp14:anchorId="5615F677" wp14:editId="239D1517">
            <wp:simplePos x="0" y="0"/>
            <wp:positionH relativeFrom="column">
              <wp:posOffset>14605</wp:posOffset>
            </wp:positionH>
            <wp:positionV relativeFrom="paragraph">
              <wp:posOffset>55245</wp:posOffset>
            </wp:positionV>
            <wp:extent cx="2976245" cy="2267585"/>
            <wp:effectExtent l="0" t="0" r="0" b="0"/>
            <wp:wrapTight wrapText="bothSides">
              <wp:wrapPolygon edited="0">
                <wp:start x="0" y="0"/>
                <wp:lineTo x="0" y="21412"/>
                <wp:lineTo x="21429" y="21412"/>
                <wp:lineTo x="21429" y="0"/>
                <wp:lineTo x="0" y="0"/>
              </wp:wrapPolygon>
            </wp:wrapTight>
            <wp:docPr id="14" name="Image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245" cy="226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1761A" w:rsidRPr="00AD0CFA" w:rsidRDefault="0051761A" w:rsidP="0051761A">
      <w:pPr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  <w:lang w:eastAsia="pt-BR"/>
        </w:rPr>
      </w:pPr>
    </w:p>
    <w:p w:rsidR="005A146B" w:rsidRDefault="005A146B" w:rsidP="0051761A">
      <w:pPr>
        <w:spacing w:after="0"/>
        <w:rPr>
          <w:rFonts w:ascii="Times New Roman" w:hAnsi="Times New Roman"/>
          <w:b/>
          <w:bCs/>
          <w:color w:val="000000"/>
          <w:sz w:val="20"/>
          <w:szCs w:val="20"/>
        </w:rPr>
      </w:pPr>
    </w:p>
    <w:p w:rsidR="005A146B" w:rsidRDefault="005A146B" w:rsidP="0051761A">
      <w:pPr>
        <w:spacing w:after="0"/>
        <w:rPr>
          <w:rFonts w:ascii="Times New Roman" w:hAnsi="Times New Roman"/>
          <w:b/>
          <w:bCs/>
          <w:color w:val="000000"/>
          <w:sz w:val="20"/>
          <w:szCs w:val="20"/>
        </w:rPr>
      </w:pPr>
    </w:p>
    <w:p w:rsidR="005A146B" w:rsidRDefault="005A146B" w:rsidP="0051761A">
      <w:pPr>
        <w:spacing w:after="0"/>
        <w:rPr>
          <w:rFonts w:ascii="Times New Roman" w:hAnsi="Times New Roman"/>
          <w:b/>
          <w:bCs/>
          <w:color w:val="000000"/>
          <w:sz w:val="20"/>
          <w:szCs w:val="20"/>
        </w:rPr>
      </w:pPr>
    </w:p>
    <w:p w:rsidR="005A146B" w:rsidRDefault="005A146B" w:rsidP="0051761A">
      <w:pPr>
        <w:spacing w:after="0"/>
        <w:rPr>
          <w:rFonts w:ascii="Times New Roman" w:hAnsi="Times New Roman"/>
          <w:b/>
          <w:bCs/>
          <w:color w:val="000000"/>
          <w:sz w:val="20"/>
          <w:szCs w:val="20"/>
        </w:rPr>
      </w:pPr>
    </w:p>
    <w:p w:rsidR="0051761A" w:rsidRPr="00832206" w:rsidRDefault="00832206" w:rsidP="00832206">
      <w:pPr>
        <w:spacing w:after="0" w:line="240" w:lineRule="auto"/>
        <w:rPr>
          <w:rFonts w:asciiTheme="minorHAnsi" w:hAnsiTheme="minorHAnsi"/>
          <w:b/>
          <w:sz w:val="18"/>
          <w:szCs w:val="18"/>
        </w:rPr>
      </w:pPr>
      <w:r>
        <w:rPr>
          <w:rFonts w:asciiTheme="minorHAnsi" w:hAnsiTheme="minorHAnsi"/>
          <w:b/>
          <w:sz w:val="18"/>
          <w:szCs w:val="18"/>
        </w:rPr>
        <w:t>Fig.</w:t>
      </w:r>
      <w:r w:rsidR="0051761A" w:rsidRPr="00832206">
        <w:rPr>
          <w:rFonts w:asciiTheme="minorHAnsi" w:hAnsiTheme="minorHAnsi"/>
          <w:b/>
          <w:sz w:val="18"/>
          <w:szCs w:val="18"/>
        </w:rPr>
        <w:t>0</w:t>
      </w:r>
      <w:r w:rsidR="005A146B" w:rsidRPr="00832206">
        <w:rPr>
          <w:rFonts w:asciiTheme="minorHAnsi" w:hAnsiTheme="minorHAnsi"/>
          <w:b/>
          <w:sz w:val="18"/>
          <w:szCs w:val="18"/>
        </w:rPr>
        <w:t>2</w:t>
      </w:r>
      <w:r w:rsidR="0051761A" w:rsidRPr="00832206">
        <w:rPr>
          <w:rFonts w:asciiTheme="minorHAnsi" w:hAnsiTheme="minorHAnsi"/>
          <w:b/>
          <w:sz w:val="18"/>
          <w:szCs w:val="18"/>
        </w:rPr>
        <w:t>: Planta Villa de Fortaleza (1818).</w:t>
      </w:r>
    </w:p>
    <w:p w:rsidR="0051761A" w:rsidRDefault="0051761A" w:rsidP="00832206">
      <w:pPr>
        <w:spacing w:after="0" w:line="240" w:lineRule="auto"/>
        <w:rPr>
          <w:rFonts w:asciiTheme="minorHAnsi" w:hAnsiTheme="minorHAnsi"/>
          <w:b/>
          <w:sz w:val="18"/>
          <w:szCs w:val="18"/>
        </w:rPr>
      </w:pPr>
      <w:r w:rsidRPr="00832206">
        <w:rPr>
          <w:rFonts w:asciiTheme="minorHAnsi" w:hAnsiTheme="minorHAnsi"/>
          <w:b/>
          <w:sz w:val="18"/>
          <w:szCs w:val="18"/>
        </w:rPr>
        <w:t>Fonte: ANDRADE (2012).</w:t>
      </w:r>
    </w:p>
    <w:p w:rsidR="00832206" w:rsidRPr="00832206" w:rsidRDefault="00FC14B8" w:rsidP="00832206">
      <w:pPr>
        <w:spacing w:after="0" w:line="240" w:lineRule="auto"/>
        <w:rPr>
          <w:rFonts w:asciiTheme="minorHAnsi" w:hAnsiTheme="minorHAnsi"/>
          <w:b/>
          <w:sz w:val="18"/>
          <w:szCs w:val="18"/>
        </w:rPr>
      </w:pPr>
      <w:r w:rsidRPr="00832206">
        <w:rPr>
          <w:rFonts w:asciiTheme="minorHAnsi" w:hAnsiTheme="minorHAnsi"/>
          <w:b/>
          <w:noProof/>
          <w:sz w:val="18"/>
          <w:szCs w:val="18"/>
          <w:lang w:eastAsia="pt-BR"/>
        </w:rPr>
        <w:drawing>
          <wp:anchor distT="0" distB="0" distL="114300" distR="114300" simplePos="0" relativeHeight="251662848" behindDoc="1" locked="0" layoutInCell="1" allowOverlap="1" wp14:anchorId="7272222F" wp14:editId="1F965997">
            <wp:simplePos x="0" y="0"/>
            <wp:positionH relativeFrom="column">
              <wp:posOffset>-15875</wp:posOffset>
            </wp:positionH>
            <wp:positionV relativeFrom="paragraph">
              <wp:posOffset>6985</wp:posOffset>
            </wp:positionV>
            <wp:extent cx="3208655" cy="3418205"/>
            <wp:effectExtent l="0" t="0" r="0" b="0"/>
            <wp:wrapTight wrapText="bothSides">
              <wp:wrapPolygon edited="0">
                <wp:start x="0" y="0"/>
                <wp:lineTo x="0" y="21427"/>
                <wp:lineTo x="21416" y="21427"/>
                <wp:lineTo x="21416" y="0"/>
                <wp:lineTo x="0" y="0"/>
              </wp:wrapPolygon>
            </wp:wrapTight>
            <wp:docPr id="290" name="Image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V000321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59" b="7667"/>
                    <a:stretch/>
                  </pic:blipFill>
                  <pic:spPr bwMode="auto">
                    <a:xfrm>
                      <a:off x="0" y="0"/>
                      <a:ext cx="3208655" cy="34182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32206" w:rsidRPr="00832206">
        <w:rPr>
          <w:rFonts w:asciiTheme="minorHAnsi" w:hAnsiTheme="minorHAnsi"/>
          <w:b/>
          <w:sz w:val="18"/>
          <w:szCs w:val="18"/>
        </w:rPr>
        <w:t>Figura 03: Planta da cidade da Fortaleza (1875).</w:t>
      </w:r>
    </w:p>
    <w:p w:rsidR="00832206" w:rsidRPr="00832206" w:rsidRDefault="00832206" w:rsidP="00832206">
      <w:pPr>
        <w:spacing w:after="0" w:line="240" w:lineRule="auto"/>
        <w:rPr>
          <w:rFonts w:asciiTheme="minorHAnsi" w:hAnsiTheme="minorHAnsi"/>
          <w:b/>
          <w:sz w:val="18"/>
          <w:szCs w:val="18"/>
        </w:rPr>
      </w:pPr>
      <w:r w:rsidRPr="00832206">
        <w:rPr>
          <w:rFonts w:asciiTheme="minorHAnsi" w:hAnsiTheme="minorHAnsi"/>
          <w:b/>
          <w:sz w:val="18"/>
          <w:szCs w:val="18"/>
        </w:rPr>
        <w:t>Fonte: Museu da Imagem e do Som.</w:t>
      </w:r>
    </w:p>
    <w:p w:rsidR="00FC14B8" w:rsidRDefault="00FC14B8" w:rsidP="00555A99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9561D6" w:rsidRDefault="00565D16" w:rsidP="009561D6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FA5BA0">
        <w:rPr>
          <w:rFonts w:cs="Calibri"/>
        </w:rPr>
        <w:t xml:space="preserve">Buscando aferir essa herança do traçado do século XIX, realizou-se um exercício de especializar no tecido contemporâneo, </w:t>
      </w:r>
      <w:r w:rsidR="00C571AF">
        <w:rPr>
          <w:rFonts w:cs="Calibri"/>
        </w:rPr>
        <w:t>d</w:t>
      </w:r>
      <w:r w:rsidRPr="00FA5BA0">
        <w:rPr>
          <w:rFonts w:cs="Calibri"/>
        </w:rPr>
        <w:t xml:space="preserve">o documento elaborado por </w:t>
      </w:r>
      <w:r w:rsidR="00FA5BA0" w:rsidRPr="00FA5BA0">
        <w:rPr>
          <w:rFonts w:cs="Calibri"/>
        </w:rPr>
        <w:t>Herbster</w:t>
      </w:r>
      <w:r w:rsidRPr="00FA5BA0">
        <w:rPr>
          <w:rFonts w:cs="Calibri"/>
        </w:rPr>
        <w:t xml:space="preserve">. </w:t>
      </w:r>
      <w:r w:rsidR="00FA5BA0" w:rsidRPr="00FA5BA0">
        <w:rPr>
          <w:rFonts w:cs="Calibri"/>
        </w:rPr>
        <w:t>C</w:t>
      </w:r>
      <w:r w:rsidRPr="00FA5BA0">
        <w:rPr>
          <w:rFonts w:cs="Calibri"/>
        </w:rPr>
        <w:t xml:space="preserve">onstata-se a </w:t>
      </w:r>
      <w:r w:rsidR="00C571AF">
        <w:rPr>
          <w:rFonts w:cs="Calibri"/>
        </w:rPr>
        <w:t xml:space="preserve">permanência </w:t>
      </w:r>
      <w:r w:rsidR="00FA5BA0">
        <w:rPr>
          <w:rFonts w:cs="Calibri"/>
        </w:rPr>
        <w:t xml:space="preserve">na malha urbana </w:t>
      </w:r>
      <w:r w:rsidR="00C571AF">
        <w:rPr>
          <w:rFonts w:cs="Calibri"/>
        </w:rPr>
        <w:t>fortalezense</w:t>
      </w:r>
      <w:r w:rsidR="00FA5BA0">
        <w:rPr>
          <w:rFonts w:cs="Calibri"/>
        </w:rPr>
        <w:t>, l</w:t>
      </w:r>
      <w:r w:rsidRPr="00FA5BA0">
        <w:rPr>
          <w:rFonts w:cs="Calibri"/>
        </w:rPr>
        <w:t xml:space="preserve">egitimando a hipótese da pesquisa de que há um conjunto patrimonial </w:t>
      </w:r>
      <w:r w:rsidR="00C571AF" w:rsidRPr="00FA5BA0">
        <w:rPr>
          <w:rFonts w:cs="Calibri"/>
        </w:rPr>
        <w:t xml:space="preserve">dos fatos urbanos </w:t>
      </w:r>
      <w:r w:rsidR="00C571AF">
        <w:rPr>
          <w:rFonts w:cs="Calibri"/>
        </w:rPr>
        <w:t>no bairro</w:t>
      </w:r>
      <w:r w:rsidRPr="00FA5BA0">
        <w:rPr>
          <w:rFonts w:cs="Calibri"/>
        </w:rPr>
        <w:t>.</w:t>
      </w:r>
      <w:r w:rsidR="00C571AF" w:rsidRPr="00C571AF">
        <w:rPr>
          <w:rFonts w:cs="Calibri"/>
        </w:rPr>
        <w:t xml:space="preserve"> </w:t>
      </w:r>
      <w:r w:rsidR="00C571AF" w:rsidRPr="00FA5BA0">
        <w:rPr>
          <w:rFonts w:cs="Calibri"/>
        </w:rPr>
        <w:t>(Figura 04)</w:t>
      </w:r>
    </w:p>
    <w:p w:rsidR="00D5421E" w:rsidRDefault="00D5421E" w:rsidP="00D5421E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D5421E" w:rsidRDefault="00D5421E" w:rsidP="00D5421E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DA0599">
        <w:rPr>
          <w:rFonts w:cs="Calibri"/>
        </w:rPr>
        <w:t xml:space="preserve">Reconhecer a importância desse acervo na área central de Fortaleza é fundamental para </w:t>
      </w:r>
      <w:r>
        <w:rPr>
          <w:rFonts w:cs="Calibri"/>
        </w:rPr>
        <w:t>estabelecer</w:t>
      </w:r>
      <w:r w:rsidRPr="00DA0599">
        <w:rPr>
          <w:rFonts w:cs="Calibri"/>
        </w:rPr>
        <w:t xml:space="preserve"> ferramentas para a preservação dess</w:t>
      </w:r>
      <w:r>
        <w:rPr>
          <w:rFonts w:cs="Calibri"/>
        </w:rPr>
        <w:t>a</w:t>
      </w:r>
      <w:r w:rsidRPr="00DA0599">
        <w:rPr>
          <w:rFonts w:cs="Calibri"/>
        </w:rPr>
        <w:t xml:space="preserve"> </w:t>
      </w:r>
      <w:r>
        <w:rPr>
          <w:rFonts w:cs="Calibri"/>
        </w:rPr>
        <w:t>área</w:t>
      </w:r>
      <w:r w:rsidRPr="00DA0599">
        <w:rPr>
          <w:rFonts w:cs="Calibri"/>
        </w:rPr>
        <w:t xml:space="preserve">. Atualmente, </w:t>
      </w:r>
      <w:r w:rsidRPr="00DA0599">
        <w:rPr>
          <w:rFonts w:cs="Calibri"/>
        </w:rPr>
        <w:lastRenderedPageBreak/>
        <w:t>vê-se como elementos isoladamente tombados, carecendo de uma articulação com o urbano.</w:t>
      </w:r>
      <w:r>
        <w:rPr>
          <w:rFonts w:cs="Calibri"/>
        </w:rPr>
        <w:t xml:space="preserve"> (Figura 05)</w:t>
      </w:r>
    </w:p>
    <w:p w:rsidR="009561D6" w:rsidRPr="00AD0CFA" w:rsidRDefault="00D5421E" w:rsidP="009561D6">
      <w:pPr>
        <w:spacing w:after="0" w:line="360" w:lineRule="auto"/>
        <w:jc w:val="center"/>
        <w:rPr>
          <w:rFonts w:ascii="Times New Roman" w:eastAsia="Times New Roman" w:hAnsi="Times New Roman"/>
          <w:lang w:eastAsia="pt-BR"/>
        </w:rPr>
      </w:pPr>
      <w:r w:rsidRPr="00AD0CFA">
        <w:rPr>
          <w:rFonts w:ascii="Times New Roman" w:eastAsia="Times New Roman" w:hAnsi="Times New Roman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711C61F4" wp14:editId="68E6B198">
                <wp:simplePos x="0" y="0"/>
                <wp:positionH relativeFrom="column">
                  <wp:posOffset>-91866</wp:posOffset>
                </wp:positionH>
                <wp:positionV relativeFrom="paragraph">
                  <wp:posOffset>3553864</wp:posOffset>
                </wp:positionV>
                <wp:extent cx="3114040" cy="537130"/>
                <wp:effectExtent l="0" t="0" r="0" b="0"/>
                <wp:wrapNone/>
                <wp:docPr id="26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4040" cy="5371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21E" w:rsidRPr="009561D6" w:rsidRDefault="00D5421E" w:rsidP="00D5421E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Fig.04</w:t>
                            </w:r>
                            <w:r w:rsidRPr="009561D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: Exercício de espacialização da</w:t>
                            </w:r>
                            <w:r w:rsidR="00C571AF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 “Planta da cidade de Fortaleza</w:t>
                            </w:r>
                            <w:r w:rsidRPr="009561D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(1875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)</w:t>
                            </w:r>
                            <w:r w:rsidRPr="009561D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”.</w:t>
                            </w:r>
                          </w:p>
                          <w:p w:rsidR="00D5421E" w:rsidRPr="009561D6" w:rsidRDefault="00D5421E" w:rsidP="00D5421E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Fonte: Base</w:t>
                            </w:r>
                            <w:r w:rsidRPr="009561D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 Google Earth adaptada</w:t>
                            </w:r>
                            <w:r w:rsidR="00D33155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9561D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(2014).</w:t>
                            </w:r>
                          </w:p>
                          <w:p w:rsidR="00D5421E" w:rsidRDefault="00D5421E" w:rsidP="00D5421E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1C61F4" id="_x0000_s1027" type="#_x0000_t202" style="position:absolute;left:0;text-align:left;margin-left:-7.25pt;margin-top:279.85pt;width:245.2pt;height:42.3pt;z-index:251685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" stroked="f">
                <v:textbox>
                  <w:txbxContent>
                    <w:p w:rsidR="00D5421E" w:rsidRPr="009561D6" w:rsidRDefault="00D5421E" w:rsidP="00D5421E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Fig.04</w:t>
                      </w:r>
                      <w:r w:rsidRPr="009561D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: Exercício de espacialização da</w:t>
                      </w:r>
                      <w:r w:rsidR="00C571AF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 “Planta da cidade de Fortaleza</w:t>
                      </w:r>
                      <w:r w:rsidRPr="009561D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(1875</w:t>
                      </w:r>
                      <w:r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)</w:t>
                      </w:r>
                      <w:r w:rsidRPr="009561D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”.</w:t>
                      </w:r>
                    </w:p>
                    <w:p w:rsidR="00D5421E" w:rsidRPr="009561D6" w:rsidRDefault="00D5421E" w:rsidP="00D5421E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Fonte: Base</w:t>
                      </w:r>
                      <w:r w:rsidRPr="009561D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 Google Earth adaptada</w:t>
                      </w:r>
                      <w:r w:rsidR="00D33155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 </w:t>
                      </w:r>
                      <w:r w:rsidRPr="009561D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(2014).</w:t>
                      </w:r>
                    </w:p>
                    <w:p w:rsidR="00D5421E" w:rsidRDefault="00D5421E" w:rsidP="00D5421E">
                      <w:pPr>
                        <w:spacing w:after="0"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9561D6" w:rsidRPr="00AD0CFA">
        <w:rPr>
          <w:rFonts w:ascii="Times New Roman" w:eastAsia="Times New Roman" w:hAnsi="Times New Roman"/>
          <w:noProof/>
          <w:lang w:eastAsia="pt-BR"/>
        </w:rPr>
        <w:drawing>
          <wp:inline distT="0" distB="0" distL="0" distR="0" wp14:anchorId="09673170" wp14:editId="56E05CF1">
            <wp:extent cx="3429892" cy="3546008"/>
            <wp:effectExtent l="0" t="0" r="0" b="0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MULAÇÃO 1875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31424" cy="3547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421E" w:rsidRDefault="00D5421E" w:rsidP="00D5421E">
      <w:pPr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  <w:lang w:eastAsia="pt-BR"/>
        </w:rPr>
      </w:pPr>
    </w:p>
    <w:p w:rsidR="00D5421E" w:rsidRPr="00AD0CFA" w:rsidRDefault="00C571AF" w:rsidP="00D5421E">
      <w:pPr>
        <w:spacing w:after="0" w:line="360" w:lineRule="auto"/>
        <w:jc w:val="center"/>
        <w:rPr>
          <w:rFonts w:ascii="Times New Roman" w:eastAsia="Times New Roman" w:hAnsi="Times New Roman"/>
          <w:sz w:val="24"/>
          <w:szCs w:val="24"/>
          <w:lang w:eastAsia="pt-BR"/>
        </w:rPr>
      </w:pPr>
      <w:r w:rsidRPr="00AD0CFA">
        <w:rPr>
          <w:rFonts w:ascii="Times New Roman" w:hAnsi="Times New Roman"/>
          <w:b/>
          <w:bCs/>
          <w:noProof/>
          <w:lang w:eastAsia="pt-BR"/>
        </w:rPr>
        <w:drawing>
          <wp:anchor distT="0" distB="0" distL="114300" distR="114300" simplePos="0" relativeHeight="251688448" behindDoc="1" locked="0" layoutInCell="1" allowOverlap="1" wp14:anchorId="6CA404DD" wp14:editId="6B5B7D81">
            <wp:simplePos x="0" y="0"/>
            <wp:positionH relativeFrom="column">
              <wp:posOffset>60960</wp:posOffset>
            </wp:positionH>
            <wp:positionV relativeFrom="paragraph">
              <wp:posOffset>200025</wp:posOffset>
            </wp:positionV>
            <wp:extent cx="3166745" cy="3962400"/>
            <wp:effectExtent l="0" t="0" r="0" b="0"/>
            <wp:wrapTight wrapText="bothSides">
              <wp:wrapPolygon edited="0">
                <wp:start x="0" y="0"/>
                <wp:lineTo x="0" y="21496"/>
                <wp:lineTo x="21440" y="21496"/>
                <wp:lineTo x="21440" y="0"/>
                <wp:lineTo x="0" y="0"/>
              </wp:wrapPolygon>
            </wp:wrapTight>
            <wp:docPr id="4" name="Image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A BENS TOMBADOS CENTRO OUTUBRO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6745" cy="3962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5421E" w:rsidRPr="00AD0CFA">
        <w:rPr>
          <w:rFonts w:ascii="Times New Roman" w:eastAsia="Times New Roman" w:hAnsi="Times New Roman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87424" behindDoc="0" locked="0" layoutInCell="1" allowOverlap="1" wp14:anchorId="16706D83" wp14:editId="7225FA93">
                <wp:simplePos x="0" y="0"/>
                <wp:positionH relativeFrom="column">
                  <wp:posOffset>-33020</wp:posOffset>
                </wp:positionH>
                <wp:positionV relativeFrom="paragraph">
                  <wp:posOffset>4028094</wp:posOffset>
                </wp:positionV>
                <wp:extent cx="3114040" cy="383540"/>
                <wp:effectExtent l="0" t="0" r="0" b="0"/>
                <wp:wrapNone/>
                <wp:docPr id="27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4040" cy="3835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5421E" w:rsidRPr="00832206" w:rsidRDefault="00D5421E" w:rsidP="00D5421E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Fig.05</w:t>
                            </w:r>
                            <w:r w:rsidRPr="0083220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: Bens tombados 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no Centro</w:t>
                            </w:r>
                            <w:r w:rsidRPr="0083220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. </w:t>
                            </w:r>
                          </w:p>
                          <w:p w:rsidR="00D5421E" w:rsidRPr="00832206" w:rsidRDefault="00D5421E" w:rsidP="00D5421E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 w:rsidRPr="0083220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Fonte: Base Google Earth adaptada</w:t>
                            </w:r>
                            <w:r w:rsidR="00D33155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83220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(2014).</w:t>
                            </w:r>
                          </w:p>
                          <w:p w:rsidR="00D5421E" w:rsidRPr="009561D6" w:rsidRDefault="00D5421E" w:rsidP="00D5421E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Fonte: Base</w:t>
                            </w:r>
                            <w:r w:rsidRPr="009561D6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 Google Earth adaptada(2014).</w:t>
                            </w:r>
                          </w:p>
                          <w:p w:rsidR="00D5421E" w:rsidRDefault="00D5421E" w:rsidP="00D5421E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06D83" id="_x0000_s1028" type="#_x0000_t202" style="position:absolute;left:0;text-align:left;margin-left:-2.6pt;margin-top:317.15pt;width:245.2pt;height:30.2pt;z-index:251687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" stroked="f">
                <v:textbox>
                  <w:txbxContent>
                    <w:p w:rsidR="00D5421E" w:rsidRPr="00832206" w:rsidRDefault="00D5421E" w:rsidP="00D5421E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Fig.05</w:t>
                      </w:r>
                      <w:r w:rsidRPr="0083220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: Bens tombados </w:t>
                      </w:r>
                      <w:r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no Centro</w:t>
                      </w:r>
                      <w:r w:rsidRPr="0083220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. </w:t>
                      </w:r>
                    </w:p>
                    <w:p w:rsidR="00D5421E" w:rsidRPr="00832206" w:rsidRDefault="00D5421E" w:rsidP="00D5421E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 w:rsidRPr="0083220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Fonte: Base Google Earth adaptada</w:t>
                      </w:r>
                      <w:r w:rsidR="00D33155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 </w:t>
                      </w:r>
                      <w:r w:rsidRPr="0083220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(2014).</w:t>
                      </w:r>
                    </w:p>
                    <w:p w:rsidR="00D5421E" w:rsidRPr="009561D6" w:rsidRDefault="00D5421E" w:rsidP="00D5421E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Fonte: Base</w:t>
                      </w:r>
                      <w:r w:rsidRPr="009561D6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 Google Earth adaptada(2014).</w:t>
                      </w:r>
                    </w:p>
                    <w:p w:rsidR="00D5421E" w:rsidRDefault="00D5421E" w:rsidP="00D5421E">
                      <w:pPr>
                        <w:spacing w:after="0" w:line="240" w:lineRule="auto"/>
                      </w:pPr>
                    </w:p>
                  </w:txbxContent>
                </v:textbox>
              </v:shape>
            </w:pict>
          </mc:Fallback>
        </mc:AlternateContent>
      </w:r>
    </w:p>
    <w:p w:rsidR="00D85BA9" w:rsidRDefault="00D85BA9" w:rsidP="00DA0599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D5421E" w:rsidRDefault="00D5421E" w:rsidP="00DA0599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990790" w:rsidRDefault="00990790" w:rsidP="00990790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>P</w:t>
      </w:r>
      <w:r w:rsidRPr="00350BA2">
        <w:rPr>
          <w:rFonts w:cs="Calibri"/>
        </w:rPr>
        <w:t>ressupo</w:t>
      </w:r>
      <w:r>
        <w:rPr>
          <w:rFonts w:cs="Calibri"/>
        </w:rPr>
        <w:t>nd</w:t>
      </w:r>
      <w:r w:rsidRPr="00350BA2">
        <w:rPr>
          <w:rFonts w:cs="Calibri"/>
        </w:rPr>
        <w:t xml:space="preserve">o que </w:t>
      </w:r>
      <w:r>
        <w:rPr>
          <w:rFonts w:cs="Calibri"/>
        </w:rPr>
        <w:t>o</w:t>
      </w:r>
      <w:r w:rsidRPr="00350BA2">
        <w:rPr>
          <w:rFonts w:cs="Calibri"/>
        </w:rPr>
        <w:t xml:space="preserve"> acervo arquitetônico localizado na área central possui importância para a formação territorial, surge a seguinte indagação: Qual seriam os valores patrimoniais encontrados </w:t>
      </w:r>
      <w:r>
        <w:rPr>
          <w:rFonts w:cs="Calibri"/>
        </w:rPr>
        <w:t>no centro</w:t>
      </w:r>
      <w:r w:rsidRPr="00350BA2">
        <w:rPr>
          <w:rFonts w:cs="Calibri"/>
        </w:rPr>
        <w:t xml:space="preserve"> de Fortaleza que possibilitariam a identificação desses espaços como </w:t>
      </w:r>
      <w:r>
        <w:rPr>
          <w:rFonts w:cs="Calibri"/>
        </w:rPr>
        <w:t>significa</w:t>
      </w:r>
      <w:r w:rsidRPr="00350BA2">
        <w:rPr>
          <w:rFonts w:cs="Calibri"/>
        </w:rPr>
        <w:t>tivos de sua formação histórico-urbana?</w:t>
      </w:r>
    </w:p>
    <w:p w:rsidR="00990790" w:rsidRPr="00350BA2" w:rsidRDefault="00990790" w:rsidP="00990790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990790" w:rsidRDefault="00990790" w:rsidP="00990790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350BA2">
        <w:rPr>
          <w:rFonts w:cs="Calibri"/>
        </w:rPr>
        <w:t xml:space="preserve">Para analisar </w:t>
      </w:r>
      <w:r>
        <w:rPr>
          <w:rFonts w:cs="Calibri"/>
        </w:rPr>
        <w:t>esse</w:t>
      </w:r>
      <w:r w:rsidRPr="00350BA2">
        <w:rPr>
          <w:rFonts w:cs="Calibri"/>
        </w:rPr>
        <w:t xml:space="preserve"> acervo sob o </w:t>
      </w:r>
      <w:r>
        <w:rPr>
          <w:rFonts w:cs="Calibri"/>
        </w:rPr>
        <w:t>enfoque</w:t>
      </w:r>
      <w:r w:rsidR="001E7B9C">
        <w:rPr>
          <w:rFonts w:cs="Calibri"/>
        </w:rPr>
        <w:t xml:space="preserve"> da preservação patrimonial</w:t>
      </w:r>
      <w:r w:rsidRPr="00350BA2">
        <w:rPr>
          <w:rFonts w:cs="Calibri"/>
        </w:rPr>
        <w:t>, avali</w:t>
      </w:r>
      <w:r>
        <w:rPr>
          <w:rFonts w:cs="Calibri"/>
        </w:rPr>
        <w:t>ou-se</w:t>
      </w:r>
      <w:r w:rsidRPr="00350BA2">
        <w:rPr>
          <w:rFonts w:cs="Calibri"/>
        </w:rPr>
        <w:t xml:space="preserve"> a </w:t>
      </w:r>
      <w:r w:rsidR="001E7B9C">
        <w:rPr>
          <w:rFonts w:cs="Calibri"/>
        </w:rPr>
        <w:t>poligonal</w:t>
      </w:r>
      <w:r w:rsidRPr="00350BA2">
        <w:rPr>
          <w:rFonts w:cs="Calibri"/>
        </w:rPr>
        <w:t xml:space="preserve"> delimitada pelas </w:t>
      </w:r>
      <w:proofErr w:type="spellStart"/>
      <w:r w:rsidR="00D5421E" w:rsidRPr="00D5421E">
        <w:rPr>
          <w:rFonts w:cs="Calibri"/>
          <w:i/>
        </w:rPr>
        <w:t>boulevards</w:t>
      </w:r>
      <w:proofErr w:type="spellEnd"/>
      <w:r w:rsidRPr="00350BA2">
        <w:rPr>
          <w:rFonts w:cs="Calibri"/>
        </w:rPr>
        <w:t xml:space="preserve"> e pela </w:t>
      </w:r>
      <w:r>
        <w:rPr>
          <w:rFonts w:cs="Calibri"/>
        </w:rPr>
        <w:t xml:space="preserve">orla, definindo </w:t>
      </w:r>
      <w:r w:rsidRPr="00350BA2">
        <w:rPr>
          <w:rFonts w:cs="Calibri"/>
        </w:rPr>
        <w:t xml:space="preserve">os elementos da forma urbana que caracterizam </w:t>
      </w:r>
      <w:r>
        <w:rPr>
          <w:rFonts w:cs="Calibri"/>
        </w:rPr>
        <w:t>as permanências</w:t>
      </w:r>
      <w:r w:rsidRPr="00350BA2">
        <w:rPr>
          <w:rFonts w:cs="Calibri"/>
        </w:rPr>
        <w:t xml:space="preserve"> </w:t>
      </w:r>
      <w:r>
        <w:rPr>
          <w:rFonts w:cs="Calibri"/>
        </w:rPr>
        <w:t>da história fortalezense</w:t>
      </w:r>
      <w:r w:rsidRPr="00350BA2">
        <w:rPr>
          <w:rFonts w:cs="Calibri"/>
        </w:rPr>
        <w:t xml:space="preserve">. </w:t>
      </w:r>
    </w:p>
    <w:p w:rsidR="00990790" w:rsidRDefault="00990790" w:rsidP="00DA0599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CF1E74" w:rsidRPr="003F4FF8" w:rsidRDefault="00CF1E74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</w:pPr>
      <w:r w:rsidRPr="0020318F">
        <w:rPr>
          <w:rFonts w:cs="Calibri"/>
          <w:b/>
          <w:sz w:val="24"/>
          <w:szCs w:val="24"/>
        </w:rPr>
        <w:t>OBJETIVOS</w:t>
      </w:r>
      <w:r w:rsidR="00D22DFD">
        <w:rPr>
          <w:rFonts w:cs="Calibri"/>
          <w:b/>
          <w:sz w:val="24"/>
          <w:szCs w:val="24"/>
        </w:rPr>
        <w:t xml:space="preserve"> </w:t>
      </w:r>
    </w:p>
    <w:p w:rsidR="00863708" w:rsidRDefault="00863708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</w:pPr>
    </w:p>
    <w:p w:rsidR="00443886" w:rsidRDefault="00443886" w:rsidP="00C6093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</w:rPr>
      </w:pPr>
      <w:r w:rsidRPr="00520AF9">
        <w:rPr>
          <w:rFonts w:cs="Calibri"/>
          <w:b/>
        </w:rPr>
        <w:t>Geral:</w:t>
      </w:r>
    </w:p>
    <w:p w:rsidR="00832206" w:rsidRPr="00520AF9" w:rsidRDefault="00832206" w:rsidP="00C6093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</w:rPr>
      </w:pPr>
    </w:p>
    <w:p w:rsidR="00C6093F" w:rsidRDefault="00443886" w:rsidP="00C6093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>E</w:t>
      </w:r>
      <w:r w:rsidR="00C6093F" w:rsidRPr="00C6093F">
        <w:rPr>
          <w:rFonts w:cs="Calibri"/>
        </w:rPr>
        <w:t xml:space="preserve">laborar um estudo </w:t>
      </w:r>
      <w:r w:rsidR="00907A5E">
        <w:rPr>
          <w:rFonts w:cs="Calibri"/>
        </w:rPr>
        <w:t>que estabeleça</w:t>
      </w:r>
      <w:r w:rsidR="005737D2">
        <w:rPr>
          <w:rFonts w:cs="Calibri"/>
        </w:rPr>
        <w:t xml:space="preserve"> um quadro </w:t>
      </w:r>
      <w:r w:rsidR="00C6093F" w:rsidRPr="00C6093F">
        <w:rPr>
          <w:rFonts w:cs="Calibri"/>
        </w:rPr>
        <w:t>representativo da história fortalezense – materializado em sua forma urbana -, criando um quadro referencial que possa balizar pos</w:t>
      </w:r>
      <w:r w:rsidR="0072296C">
        <w:rPr>
          <w:rFonts w:cs="Calibri"/>
        </w:rPr>
        <w:t>síveis propostas de preservação</w:t>
      </w:r>
      <w:r w:rsidR="00C6093F" w:rsidRPr="00C6093F">
        <w:rPr>
          <w:rFonts w:cs="Calibri"/>
        </w:rPr>
        <w:t xml:space="preserve">/valorização desta área sob o </w:t>
      </w:r>
      <w:r w:rsidR="0072296C">
        <w:rPr>
          <w:rFonts w:cs="Calibri"/>
        </w:rPr>
        <w:t>olhar</w:t>
      </w:r>
      <w:r w:rsidR="00C6093F" w:rsidRPr="00C6093F">
        <w:rPr>
          <w:rFonts w:cs="Calibri"/>
        </w:rPr>
        <w:t xml:space="preserve"> do patrimônio cultural.</w:t>
      </w:r>
    </w:p>
    <w:p w:rsidR="00B1770B" w:rsidRPr="00C6093F" w:rsidRDefault="00B1770B" w:rsidP="00C6093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443886" w:rsidRDefault="00443886" w:rsidP="00C6093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</w:rPr>
      </w:pPr>
      <w:r w:rsidRPr="00520AF9">
        <w:rPr>
          <w:rFonts w:cs="Calibri"/>
          <w:b/>
        </w:rPr>
        <w:t>Específicos:</w:t>
      </w:r>
    </w:p>
    <w:p w:rsidR="00B1770B" w:rsidRPr="00520AF9" w:rsidRDefault="00B1770B" w:rsidP="00C6093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b/>
        </w:rPr>
      </w:pPr>
    </w:p>
    <w:p w:rsidR="00443886" w:rsidRDefault="00443886" w:rsidP="00C6093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>1.R</w:t>
      </w:r>
      <w:r w:rsidR="00C6093F" w:rsidRPr="00C6093F">
        <w:rPr>
          <w:rFonts w:cs="Calibri"/>
        </w:rPr>
        <w:t>ealizar uma revisão bibliográfica acerca da</w:t>
      </w:r>
      <w:r>
        <w:rPr>
          <w:rFonts w:cs="Calibri"/>
        </w:rPr>
        <w:t xml:space="preserve"> temática </w:t>
      </w:r>
      <w:r w:rsidR="005737D2">
        <w:rPr>
          <w:rFonts w:cs="Calibri"/>
        </w:rPr>
        <w:t>patrimonial nacional</w:t>
      </w:r>
      <w:r>
        <w:rPr>
          <w:rFonts w:cs="Calibri"/>
        </w:rPr>
        <w:t>;</w:t>
      </w:r>
    </w:p>
    <w:p w:rsidR="005737D2" w:rsidRDefault="005737D2" w:rsidP="00C6093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443886" w:rsidRDefault="00443886" w:rsidP="00C6093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>2.D</w:t>
      </w:r>
      <w:r w:rsidR="00C6093F" w:rsidRPr="00C6093F">
        <w:rPr>
          <w:rFonts w:cs="Calibri"/>
        </w:rPr>
        <w:t>iscutir a teoria da história e morfologia urbana que visam amparar a análi</w:t>
      </w:r>
      <w:r>
        <w:rPr>
          <w:rFonts w:cs="Calibri"/>
        </w:rPr>
        <w:t>se da área central fortalezense;</w:t>
      </w:r>
    </w:p>
    <w:p w:rsidR="005737D2" w:rsidRDefault="005737D2" w:rsidP="00C6093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443886" w:rsidRDefault="00443886" w:rsidP="00C6093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>3.I</w:t>
      </w:r>
      <w:r w:rsidR="00C6093F" w:rsidRPr="00C6093F">
        <w:rPr>
          <w:rFonts w:cs="Calibri"/>
        </w:rPr>
        <w:t>dentificar os valores patrimoniais existentes no</w:t>
      </w:r>
      <w:r w:rsidR="00C6093F" w:rsidRPr="00AD0CFA">
        <w:rPr>
          <w:rFonts w:ascii="Times New Roman" w:eastAsia="Times New Roman" w:hAnsi="Times New Roman"/>
          <w:sz w:val="24"/>
          <w:szCs w:val="24"/>
          <w:lang w:eastAsia="pt-BR"/>
        </w:rPr>
        <w:t xml:space="preserve"> </w:t>
      </w:r>
      <w:r w:rsidR="00C6093F" w:rsidRPr="00C6093F">
        <w:rPr>
          <w:rFonts w:cs="Calibri"/>
        </w:rPr>
        <w:t>espaço urbano – na sua forma urbana - nos elementos, símbolos, equipamentos e edificações - do centro da cidade de Fortaleza, que compõem uma unidade de relevante interesse do patrimônio cultural formado ao long</w:t>
      </w:r>
      <w:r>
        <w:rPr>
          <w:rFonts w:cs="Calibri"/>
        </w:rPr>
        <w:t>o da história urbana da cidade;</w:t>
      </w:r>
    </w:p>
    <w:p w:rsidR="005737D2" w:rsidRDefault="005737D2" w:rsidP="00C6093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C6093F" w:rsidRPr="00C6093F" w:rsidRDefault="00443886" w:rsidP="00C6093F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>4.R</w:t>
      </w:r>
      <w:r w:rsidR="00C6093F" w:rsidRPr="00C6093F">
        <w:rPr>
          <w:rFonts w:cs="Calibri"/>
        </w:rPr>
        <w:t>efletir sobre esse conjunto histórico no momento contemporâneo da urbe.</w:t>
      </w:r>
    </w:p>
    <w:p w:rsidR="00CF1E74" w:rsidRPr="00852EDB" w:rsidRDefault="00CF1E74" w:rsidP="00D055D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863708" w:rsidRDefault="00CF1E74" w:rsidP="007B2EAF">
      <w:pPr>
        <w:autoSpaceDE w:val="0"/>
        <w:autoSpaceDN w:val="0"/>
        <w:adjustRightInd w:val="0"/>
        <w:spacing w:after="0" w:line="240" w:lineRule="auto"/>
        <w:rPr>
          <w:rFonts w:cs="Calibri"/>
          <w:b/>
          <w:sz w:val="24"/>
          <w:szCs w:val="24"/>
        </w:rPr>
      </w:pPr>
      <w:r w:rsidRPr="0020318F">
        <w:rPr>
          <w:rFonts w:cs="Calibri"/>
          <w:b/>
          <w:sz w:val="24"/>
          <w:szCs w:val="24"/>
        </w:rPr>
        <w:t>M</w:t>
      </w:r>
      <w:r w:rsidR="00584197">
        <w:rPr>
          <w:rFonts w:cs="Calibri"/>
          <w:b/>
          <w:sz w:val="24"/>
          <w:szCs w:val="24"/>
        </w:rPr>
        <w:t>É</w:t>
      </w:r>
      <w:r w:rsidRPr="0020318F">
        <w:rPr>
          <w:rFonts w:cs="Calibri"/>
          <w:b/>
          <w:sz w:val="24"/>
          <w:szCs w:val="24"/>
        </w:rPr>
        <w:t>TODO</w:t>
      </w:r>
      <w:r w:rsidR="00D22DFD">
        <w:rPr>
          <w:rFonts w:cs="Calibri"/>
          <w:b/>
          <w:sz w:val="24"/>
          <w:szCs w:val="24"/>
        </w:rPr>
        <w:t xml:space="preserve"> </w:t>
      </w:r>
    </w:p>
    <w:p w:rsidR="00FC7065" w:rsidRDefault="00FC7065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</w:pPr>
    </w:p>
    <w:p w:rsidR="00520AF9" w:rsidRDefault="00C51C38" w:rsidP="00FC70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>Utiliza-se</w:t>
      </w:r>
      <w:r w:rsidR="00FC7065" w:rsidRPr="00FC7065">
        <w:rPr>
          <w:rFonts w:cs="Calibri"/>
        </w:rPr>
        <w:t xml:space="preserve"> </w:t>
      </w:r>
      <w:r w:rsidR="002C1B58">
        <w:rPr>
          <w:rFonts w:cs="Calibri"/>
        </w:rPr>
        <w:t xml:space="preserve">a </w:t>
      </w:r>
      <w:r w:rsidR="00FC7065" w:rsidRPr="00FC7065">
        <w:rPr>
          <w:rFonts w:cs="Calibri"/>
        </w:rPr>
        <w:t xml:space="preserve">história </w:t>
      </w:r>
      <w:r w:rsidR="00520AF9">
        <w:rPr>
          <w:rFonts w:cs="Calibri"/>
        </w:rPr>
        <w:t>e</w:t>
      </w:r>
      <w:r w:rsidR="00FC7065" w:rsidRPr="00FC7065">
        <w:rPr>
          <w:rFonts w:cs="Calibri"/>
        </w:rPr>
        <w:t xml:space="preserve"> forma urbana</w:t>
      </w:r>
      <w:r w:rsidR="00AE6315">
        <w:rPr>
          <w:rFonts w:cs="Calibri"/>
        </w:rPr>
        <w:t xml:space="preserve"> para a compreensão dessas transformações/permanências na área central</w:t>
      </w:r>
      <w:r w:rsidR="00FC7065" w:rsidRPr="00FC7065">
        <w:rPr>
          <w:rFonts w:cs="Calibri"/>
        </w:rPr>
        <w:t xml:space="preserve">. </w:t>
      </w:r>
    </w:p>
    <w:p w:rsidR="00AE6315" w:rsidRDefault="00AE6315" w:rsidP="00FC70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FC7065" w:rsidRPr="00FC7065" w:rsidRDefault="00FC7065" w:rsidP="00FC70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FC7065">
        <w:rPr>
          <w:rFonts w:cs="Calibri"/>
        </w:rPr>
        <w:t>Fez-se uso da</w:t>
      </w:r>
      <w:r w:rsidR="001759A0">
        <w:rPr>
          <w:rFonts w:cs="Calibri"/>
        </w:rPr>
        <w:t>s</w:t>
      </w:r>
      <w:r w:rsidRPr="00FC7065">
        <w:rPr>
          <w:rFonts w:cs="Calibri"/>
        </w:rPr>
        <w:t xml:space="preserve"> pesquisa</w:t>
      </w:r>
      <w:r w:rsidR="001759A0">
        <w:rPr>
          <w:rFonts w:cs="Calibri"/>
        </w:rPr>
        <w:t>s</w:t>
      </w:r>
      <w:r w:rsidRPr="00FC7065">
        <w:rPr>
          <w:rFonts w:cs="Calibri"/>
        </w:rPr>
        <w:t xml:space="preserve"> documental </w:t>
      </w:r>
      <w:r w:rsidR="00D25CA0">
        <w:rPr>
          <w:rFonts w:cs="Calibri"/>
        </w:rPr>
        <w:t xml:space="preserve">e </w:t>
      </w:r>
      <w:r w:rsidRPr="00FC7065">
        <w:rPr>
          <w:rFonts w:cs="Calibri"/>
        </w:rPr>
        <w:t>bibliográfica</w:t>
      </w:r>
      <w:r w:rsidR="00D25CA0">
        <w:rPr>
          <w:rFonts w:cs="Calibri"/>
        </w:rPr>
        <w:t>. Nesta</w:t>
      </w:r>
      <w:r w:rsidRPr="00FC7065">
        <w:rPr>
          <w:rFonts w:cs="Calibri"/>
        </w:rPr>
        <w:t xml:space="preserve"> serão utilizados os autores Lamas (2011), Lynch (1997), </w:t>
      </w:r>
      <w:proofErr w:type="spellStart"/>
      <w:r w:rsidRPr="00FC7065">
        <w:rPr>
          <w:rFonts w:cs="Calibri"/>
        </w:rPr>
        <w:t>Panerai</w:t>
      </w:r>
      <w:proofErr w:type="spellEnd"/>
      <w:r w:rsidRPr="00FC7065">
        <w:rPr>
          <w:rFonts w:cs="Calibri"/>
        </w:rPr>
        <w:t xml:space="preserve"> (2009) e Rossi (2001) como aportes da </w:t>
      </w:r>
      <w:r w:rsidRPr="00FC7065">
        <w:rPr>
          <w:rFonts w:cs="Calibri"/>
        </w:rPr>
        <w:lastRenderedPageBreak/>
        <w:t xml:space="preserve">história e da forma urbana. </w:t>
      </w:r>
      <w:proofErr w:type="spellStart"/>
      <w:r w:rsidRPr="00FC7065">
        <w:rPr>
          <w:rFonts w:cs="Calibri"/>
        </w:rPr>
        <w:t>Sant´anna</w:t>
      </w:r>
      <w:proofErr w:type="spellEnd"/>
      <w:r w:rsidRPr="00FC7065">
        <w:rPr>
          <w:rFonts w:cs="Calibri"/>
        </w:rPr>
        <w:t xml:space="preserve"> (2004) </w:t>
      </w:r>
      <w:r w:rsidR="00AE6315">
        <w:rPr>
          <w:rFonts w:cs="Calibri"/>
        </w:rPr>
        <w:t>e demais</w:t>
      </w:r>
      <w:r w:rsidRPr="00FC7065">
        <w:rPr>
          <w:rFonts w:cs="Calibri"/>
        </w:rPr>
        <w:t xml:space="preserve"> autores que por sua inserção </w:t>
      </w:r>
      <w:r w:rsidR="00AE6315">
        <w:rPr>
          <w:rFonts w:cs="Calibri"/>
        </w:rPr>
        <w:t>na temática do</w:t>
      </w:r>
      <w:r w:rsidRPr="00FC7065">
        <w:rPr>
          <w:rFonts w:cs="Calibri"/>
        </w:rPr>
        <w:t xml:space="preserve"> patrimônio cultural</w:t>
      </w:r>
      <w:r w:rsidR="00A87EE0">
        <w:rPr>
          <w:rFonts w:cs="Calibri"/>
        </w:rPr>
        <w:t xml:space="preserve"> e história fortalezense</w:t>
      </w:r>
      <w:r w:rsidRPr="00FC7065">
        <w:rPr>
          <w:rFonts w:cs="Calibri"/>
        </w:rPr>
        <w:t xml:space="preserve"> fornecerão subsídios para a questão da preservação </w:t>
      </w:r>
      <w:r w:rsidR="00584197">
        <w:rPr>
          <w:rFonts w:cs="Calibri"/>
        </w:rPr>
        <w:t>patrimonial</w:t>
      </w:r>
      <w:r w:rsidRPr="00FC7065">
        <w:rPr>
          <w:rFonts w:cs="Calibri"/>
        </w:rPr>
        <w:t xml:space="preserve"> e da compreensão da formação espacial da</w:t>
      </w:r>
      <w:r w:rsidR="00AE6315">
        <w:rPr>
          <w:rFonts w:cs="Calibri"/>
        </w:rPr>
        <w:t xml:space="preserve"> área analisada</w:t>
      </w:r>
      <w:r w:rsidRPr="00FC7065">
        <w:rPr>
          <w:rFonts w:cs="Calibri"/>
        </w:rPr>
        <w:t>.</w:t>
      </w:r>
    </w:p>
    <w:p w:rsidR="00CF1E74" w:rsidRPr="003F4FF8" w:rsidRDefault="00CF1E74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</w:pPr>
    </w:p>
    <w:p w:rsidR="00CF1E74" w:rsidRPr="003F4FF8" w:rsidRDefault="00D22DFD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</w:pPr>
      <w:r>
        <w:rPr>
          <w:rFonts w:cs="Calibri"/>
          <w:b/>
          <w:sz w:val="24"/>
          <w:szCs w:val="24"/>
        </w:rPr>
        <w:t xml:space="preserve">DESENVOLVIMENTO </w:t>
      </w:r>
    </w:p>
    <w:p w:rsidR="00863708" w:rsidRDefault="00863708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</w:pPr>
    </w:p>
    <w:p w:rsidR="00B64972" w:rsidRDefault="00B64972" w:rsidP="00B6497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B64972">
        <w:rPr>
          <w:rFonts w:cs="Calibri"/>
        </w:rPr>
        <w:t>Identificar os valores patrimoniais arquitetônicos e urbanísticos no Centro de Fortaleza requer a análise conjunta do acervo edificado, com o traçado urbano e os acontecimentos que permearam a consolidação dessa</w:t>
      </w:r>
      <w:r w:rsidR="00907A5E">
        <w:rPr>
          <w:rFonts w:cs="Calibri"/>
        </w:rPr>
        <w:t>s</w:t>
      </w:r>
      <w:r w:rsidRPr="00B64972">
        <w:rPr>
          <w:rFonts w:cs="Calibri"/>
        </w:rPr>
        <w:t xml:space="preserve"> </w:t>
      </w:r>
      <w:r w:rsidR="00907A5E">
        <w:rPr>
          <w:rFonts w:cs="Calibri"/>
        </w:rPr>
        <w:t>permanências</w:t>
      </w:r>
      <w:r w:rsidRPr="00B64972">
        <w:rPr>
          <w:rFonts w:cs="Calibri"/>
        </w:rPr>
        <w:t xml:space="preserve">. </w:t>
      </w:r>
      <w:r w:rsidR="00907A5E">
        <w:rPr>
          <w:rFonts w:cs="Calibri"/>
        </w:rPr>
        <w:t>Propondo-se</w:t>
      </w:r>
      <w:r w:rsidRPr="00B64972">
        <w:rPr>
          <w:rFonts w:cs="Calibri"/>
        </w:rPr>
        <w:t xml:space="preserve"> </w:t>
      </w:r>
      <w:r w:rsidR="00907A5E">
        <w:rPr>
          <w:rFonts w:cs="Calibri"/>
        </w:rPr>
        <w:t>um</w:t>
      </w:r>
      <w:r w:rsidRPr="00B64972">
        <w:rPr>
          <w:rFonts w:cs="Calibri"/>
        </w:rPr>
        <w:t xml:space="preserve"> estudo ancorado no aporte teórico-metodológico da morfologia e história urbana.</w:t>
      </w:r>
    </w:p>
    <w:p w:rsidR="007B709E" w:rsidRPr="00B64972" w:rsidRDefault="007B709E" w:rsidP="00B6497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223DCC" w:rsidRDefault="007B709E" w:rsidP="00223DC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>N</w:t>
      </w:r>
      <w:r w:rsidR="00223DCC" w:rsidRPr="00223DCC">
        <w:rPr>
          <w:rFonts w:cs="Calibri"/>
        </w:rPr>
        <w:t xml:space="preserve">a obra </w:t>
      </w:r>
      <w:r>
        <w:rPr>
          <w:rFonts w:cs="Calibri"/>
        </w:rPr>
        <w:t xml:space="preserve">de </w:t>
      </w:r>
      <w:r w:rsidR="00223DCC" w:rsidRPr="00223DCC">
        <w:rPr>
          <w:rFonts w:cs="Calibri"/>
        </w:rPr>
        <w:t>José Lamas, “Morfologia Urbana e Desenho da Cidade (201</w:t>
      </w:r>
      <w:r w:rsidR="00CF4CAB">
        <w:rPr>
          <w:rFonts w:cs="Calibri"/>
        </w:rPr>
        <w:t xml:space="preserve">1)”, </w:t>
      </w:r>
      <w:r w:rsidR="00223DCC" w:rsidRPr="00223DCC">
        <w:rPr>
          <w:rFonts w:cs="Calibri"/>
        </w:rPr>
        <w:t>entende-se que a cidade pode ser lida como um objeto arquitetônico</w:t>
      </w:r>
      <w:r w:rsidR="0051761A">
        <w:rPr>
          <w:rFonts w:cs="Calibri"/>
        </w:rPr>
        <w:t xml:space="preserve">. </w:t>
      </w:r>
      <w:r w:rsidR="00223DCC" w:rsidRPr="00223DCC">
        <w:rPr>
          <w:rFonts w:cs="Calibri"/>
        </w:rPr>
        <w:t>O autor particulariza</w:t>
      </w:r>
      <w:r w:rsidR="0051761A">
        <w:rPr>
          <w:rFonts w:cs="Calibri"/>
        </w:rPr>
        <w:t xml:space="preserve"> </w:t>
      </w:r>
      <w:r w:rsidR="00223DCC" w:rsidRPr="00223DCC">
        <w:rPr>
          <w:rFonts w:cs="Calibri"/>
        </w:rPr>
        <w:t xml:space="preserve">os elementos da análise </w:t>
      </w:r>
      <w:r w:rsidR="001E7B9C" w:rsidRPr="00223DCC">
        <w:rPr>
          <w:rFonts w:cs="Calibri"/>
        </w:rPr>
        <w:t>morfológi</w:t>
      </w:r>
      <w:r w:rsidR="001E7B9C">
        <w:rPr>
          <w:rFonts w:cs="Calibri"/>
        </w:rPr>
        <w:t>c</w:t>
      </w:r>
      <w:r w:rsidR="001E7B9C" w:rsidRPr="00223DCC">
        <w:rPr>
          <w:rFonts w:cs="Calibri"/>
        </w:rPr>
        <w:t>a</w:t>
      </w:r>
      <w:r w:rsidR="00223DCC" w:rsidRPr="00223DCC">
        <w:rPr>
          <w:rFonts w:cs="Calibri"/>
        </w:rPr>
        <w:t xml:space="preserve"> </w:t>
      </w:r>
      <w:r w:rsidR="00CF4CAB">
        <w:rPr>
          <w:rFonts w:cs="Calibri"/>
        </w:rPr>
        <w:t>através</w:t>
      </w:r>
      <w:r w:rsidR="00223DCC" w:rsidRPr="00223DCC">
        <w:rPr>
          <w:rFonts w:cs="Calibri"/>
        </w:rPr>
        <w:t xml:space="preserve"> de escalas</w:t>
      </w:r>
      <w:r w:rsidR="0051761A">
        <w:rPr>
          <w:rFonts w:cs="Calibri"/>
        </w:rPr>
        <w:t>,</w:t>
      </w:r>
      <w:r w:rsidR="000E3F12">
        <w:rPr>
          <w:rFonts w:cs="Calibri"/>
        </w:rPr>
        <w:t xml:space="preserve"> </w:t>
      </w:r>
      <w:r w:rsidR="00223DCC" w:rsidRPr="00223DCC">
        <w:rPr>
          <w:rFonts w:cs="Calibri"/>
        </w:rPr>
        <w:t xml:space="preserve">correlacionando os elementos arquitetônicos com os urbanísticos. Ele trabalha com o conceito de </w:t>
      </w:r>
      <w:r w:rsidR="001E7B9C">
        <w:rPr>
          <w:rFonts w:cs="Calibri"/>
        </w:rPr>
        <w:t>componentes da</w:t>
      </w:r>
      <w:r w:rsidR="00223DCC" w:rsidRPr="00223DCC">
        <w:rPr>
          <w:rFonts w:cs="Calibri"/>
        </w:rPr>
        <w:t xml:space="preserve"> forma urbana, são </w:t>
      </w:r>
      <w:r w:rsidR="009847AA">
        <w:rPr>
          <w:rFonts w:cs="Calibri"/>
        </w:rPr>
        <w:t>esses</w:t>
      </w:r>
      <w:r w:rsidR="00223DCC" w:rsidRPr="00223DCC">
        <w:rPr>
          <w:rFonts w:cs="Calibri"/>
        </w:rPr>
        <w:t xml:space="preserve">: o solo, os edifícios, o lote, a fachada, o logradouro, o traçado, a praça, o monumento, a vegetação e o mobiliário urbano. </w:t>
      </w:r>
    </w:p>
    <w:p w:rsidR="009847AA" w:rsidRPr="00223DCC" w:rsidRDefault="009847AA" w:rsidP="00223DC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201CED" w:rsidRDefault="00201CED" w:rsidP="00201CED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201CED">
        <w:rPr>
          <w:rFonts w:cs="Calibri"/>
        </w:rPr>
        <w:t xml:space="preserve">Aldo Rossi, </w:t>
      </w:r>
      <w:r w:rsidR="00F526BA">
        <w:rPr>
          <w:rFonts w:cs="Calibri"/>
        </w:rPr>
        <w:t>em</w:t>
      </w:r>
      <w:r w:rsidRPr="00201CED">
        <w:rPr>
          <w:rFonts w:cs="Calibri"/>
        </w:rPr>
        <w:t xml:space="preserve"> “A Arquitetura da Cidade (20</w:t>
      </w:r>
      <w:r w:rsidR="00F526BA">
        <w:rPr>
          <w:rFonts w:cs="Calibri"/>
        </w:rPr>
        <w:t xml:space="preserve">01)”, </w:t>
      </w:r>
      <w:r w:rsidRPr="00201CED">
        <w:rPr>
          <w:rFonts w:cs="Calibri"/>
        </w:rPr>
        <w:t xml:space="preserve">analisa a cidade através de dois olhares: o primeiro consiste em compreendê-la como um artefato arquitetônico; e o segundo ocorre </w:t>
      </w:r>
      <w:r w:rsidR="009C0FA4">
        <w:rPr>
          <w:rFonts w:cs="Calibri"/>
        </w:rPr>
        <w:t>através</w:t>
      </w:r>
      <w:r w:rsidRPr="00201CED">
        <w:rPr>
          <w:rFonts w:cs="Calibri"/>
        </w:rPr>
        <w:t xml:space="preserve"> </w:t>
      </w:r>
      <w:r w:rsidR="009C0FA4">
        <w:rPr>
          <w:rFonts w:cs="Calibri"/>
        </w:rPr>
        <w:t>do</w:t>
      </w:r>
      <w:r w:rsidRPr="00201CED">
        <w:rPr>
          <w:rFonts w:cs="Calibri"/>
        </w:rPr>
        <w:t xml:space="preserve"> estudo de seus entornos, de seus fat</w:t>
      </w:r>
      <w:r w:rsidR="00632AD3">
        <w:rPr>
          <w:rFonts w:cs="Calibri"/>
        </w:rPr>
        <w:t>os urbanos (elementos que estruturantes d</w:t>
      </w:r>
      <w:r w:rsidRPr="00201CED">
        <w:rPr>
          <w:rFonts w:cs="Calibri"/>
        </w:rPr>
        <w:t xml:space="preserve">a cidade).  </w:t>
      </w:r>
    </w:p>
    <w:p w:rsidR="003E03E3" w:rsidRDefault="003E03E3" w:rsidP="00201CED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D85BA9" w:rsidRDefault="00D85BA9" w:rsidP="00D85BA9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D85BA9">
        <w:rPr>
          <w:rFonts w:cs="Calibri"/>
        </w:rPr>
        <w:t>A leitura urbana proposta pela obra, “A imagem da cidade</w:t>
      </w:r>
      <w:r w:rsidR="00785151">
        <w:rPr>
          <w:rFonts w:cs="Calibri"/>
        </w:rPr>
        <w:t xml:space="preserve"> (1997)”, </w:t>
      </w:r>
      <w:r w:rsidRPr="00D85BA9">
        <w:rPr>
          <w:rFonts w:cs="Calibri"/>
        </w:rPr>
        <w:t xml:space="preserve">estabelece outros critérios para serem observados na área. Lynch defende </w:t>
      </w:r>
      <w:r w:rsidR="009C0FA4">
        <w:rPr>
          <w:rFonts w:cs="Calibri"/>
        </w:rPr>
        <w:t>a análise</w:t>
      </w:r>
      <w:r w:rsidRPr="00D85BA9">
        <w:rPr>
          <w:rFonts w:cs="Calibri"/>
        </w:rPr>
        <w:t xml:space="preserve"> sequenciad</w:t>
      </w:r>
      <w:r w:rsidR="009C0FA4">
        <w:rPr>
          <w:rFonts w:cs="Calibri"/>
        </w:rPr>
        <w:t>a</w:t>
      </w:r>
      <w:r w:rsidRPr="00D85BA9">
        <w:rPr>
          <w:rFonts w:cs="Calibri"/>
        </w:rPr>
        <w:t xml:space="preserve"> para que </w:t>
      </w:r>
      <w:r w:rsidR="009C0FA4">
        <w:rPr>
          <w:rFonts w:cs="Calibri"/>
        </w:rPr>
        <w:t xml:space="preserve">se apreenda </w:t>
      </w:r>
      <w:r w:rsidRPr="00D85BA9">
        <w:rPr>
          <w:rFonts w:cs="Calibri"/>
        </w:rPr>
        <w:t xml:space="preserve">o espaço e utiliza os conceitos de legibilidade e </w:t>
      </w:r>
      <w:proofErr w:type="spellStart"/>
      <w:r w:rsidRPr="00D85BA9">
        <w:rPr>
          <w:rFonts w:cs="Calibri"/>
        </w:rPr>
        <w:t>imaginabilidade</w:t>
      </w:r>
      <w:proofErr w:type="spellEnd"/>
      <w:r w:rsidRPr="00D85BA9">
        <w:rPr>
          <w:rFonts w:cs="Calibri"/>
        </w:rPr>
        <w:t xml:space="preserve"> para definir o que seria uma imagem urbana consolidada. Legibilidade refere-se à clareza com que os habitantes </w:t>
      </w:r>
      <w:r w:rsidR="00632AD3" w:rsidRPr="00D85BA9">
        <w:rPr>
          <w:rFonts w:cs="Calibri"/>
        </w:rPr>
        <w:t>têm</w:t>
      </w:r>
      <w:r w:rsidRPr="00D85BA9">
        <w:rPr>
          <w:rFonts w:cs="Calibri"/>
        </w:rPr>
        <w:t xml:space="preserve"> em identificar o espaço. </w:t>
      </w:r>
      <w:proofErr w:type="spellStart"/>
      <w:r w:rsidR="00785151">
        <w:rPr>
          <w:rFonts w:cs="Calibri"/>
        </w:rPr>
        <w:t>Imaginabilidade</w:t>
      </w:r>
      <w:proofErr w:type="spellEnd"/>
      <w:r w:rsidR="00785151">
        <w:rPr>
          <w:rFonts w:cs="Calibri"/>
        </w:rPr>
        <w:t xml:space="preserve"> alude-se</w:t>
      </w:r>
      <w:r w:rsidRPr="00D85BA9">
        <w:rPr>
          <w:rFonts w:cs="Calibri"/>
        </w:rPr>
        <w:t xml:space="preserve"> à capacidade de mesmo distante do lugar</w:t>
      </w:r>
      <w:r w:rsidR="00D06947">
        <w:rPr>
          <w:rFonts w:cs="Calibri"/>
        </w:rPr>
        <w:t xml:space="preserve">, </w:t>
      </w:r>
      <w:proofErr w:type="spellStart"/>
      <w:r w:rsidR="00785151">
        <w:rPr>
          <w:rFonts w:cs="Calibri"/>
        </w:rPr>
        <w:t>consegu</w:t>
      </w:r>
      <w:r w:rsidR="002C1B58">
        <w:rPr>
          <w:rFonts w:cs="Calibri"/>
        </w:rPr>
        <w:t>ie-se</w:t>
      </w:r>
      <w:proofErr w:type="spellEnd"/>
      <w:r w:rsidR="002C1B58">
        <w:rPr>
          <w:rFonts w:cs="Calibri"/>
        </w:rPr>
        <w:t xml:space="preserve"> </w:t>
      </w:r>
      <w:r w:rsidR="00785151">
        <w:rPr>
          <w:rFonts w:cs="Calibri"/>
        </w:rPr>
        <w:t>descrev</w:t>
      </w:r>
      <w:r w:rsidR="00D06947">
        <w:rPr>
          <w:rFonts w:cs="Calibri"/>
        </w:rPr>
        <w:t>ê</w:t>
      </w:r>
      <w:r w:rsidR="00785151">
        <w:rPr>
          <w:rFonts w:cs="Calibri"/>
        </w:rPr>
        <w:t>-lo</w:t>
      </w:r>
      <w:r w:rsidRPr="00D85BA9">
        <w:rPr>
          <w:rFonts w:cs="Calibri"/>
        </w:rPr>
        <w:t>.</w:t>
      </w:r>
    </w:p>
    <w:p w:rsidR="00785151" w:rsidRDefault="00785151" w:rsidP="00D85BA9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D85BA9" w:rsidRDefault="00785151" w:rsidP="00D85BA9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 xml:space="preserve">Outro aporte é o </w:t>
      </w:r>
      <w:r w:rsidR="00D85BA9" w:rsidRPr="00D85BA9">
        <w:rPr>
          <w:rFonts w:cs="Calibri"/>
        </w:rPr>
        <w:t xml:space="preserve">trabalho </w:t>
      </w:r>
      <w:r>
        <w:rPr>
          <w:rFonts w:cs="Calibri"/>
        </w:rPr>
        <w:t>de</w:t>
      </w:r>
      <w:r w:rsidR="00D85BA9" w:rsidRPr="00D85BA9">
        <w:rPr>
          <w:rFonts w:cs="Calibri"/>
        </w:rPr>
        <w:t xml:space="preserve"> Philippe </w:t>
      </w:r>
      <w:proofErr w:type="spellStart"/>
      <w:r w:rsidR="00D85BA9" w:rsidRPr="00D85BA9">
        <w:rPr>
          <w:rFonts w:cs="Calibri"/>
        </w:rPr>
        <w:t>Panerai</w:t>
      </w:r>
      <w:proofErr w:type="spellEnd"/>
      <w:r>
        <w:rPr>
          <w:rFonts w:cs="Calibri"/>
        </w:rPr>
        <w:t>, “Análise Urbana (2006)”. O autor estabelece conceitos acerca da forma u</w:t>
      </w:r>
      <w:r w:rsidR="00D85BA9" w:rsidRPr="00D85BA9">
        <w:rPr>
          <w:rFonts w:cs="Calibri"/>
        </w:rPr>
        <w:t xml:space="preserve">rbana, </w:t>
      </w:r>
      <w:r>
        <w:rPr>
          <w:rFonts w:cs="Calibri"/>
        </w:rPr>
        <w:t xml:space="preserve">formulando </w:t>
      </w:r>
      <w:r w:rsidR="00D85BA9" w:rsidRPr="00D85BA9">
        <w:rPr>
          <w:rFonts w:cs="Calibri"/>
        </w:rPr>
        <w:t xml:space="preserve">critérios </w:t>
      </w:r>
      <w:r>
        <w:rPr>
          <w:rFonts w:cs="Calibri"/>
        </w:rPr>
        <w:t>sobre</w:t>
      </w:r>
      <w:r w:rsidR="00D85BA9" w:rsidRPr="00D85BA9">
        <w:rPr>
          <w:rFonts w:cs="Calibri"/>
        </w:rPr>
        <w:t xml:space="preserve"> uma análise sequencial do espaço. </w:t>
      </w:r>
    </w:p>
    <w:p w:rsidR="00785151" w:rsidRPr="00D85BA9" w:rsidRDefault="00785151" w:rsidP="00D85BA9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6E104C" w:rsidRDefault="006E104C" w:rsidP="006E104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6E104C">
        <w:rPr>
          <w:rFonts w:cs="Calibri"/>
        </w:rPr>
        <w:t xml:space="preserve">Partindo do pressuposto que esses logradouros são receptáculos da memória e que são circunscritos por </w:t>
      </w:r>
      <w:r w:rsidRPr="006E104C">
        <w:rPr>
          <w:rFonts w:cs="Calibri"/>
        </w:rPr>
        <w:lastRenderedPageBreak/>
        <w:t>bens que possuem valor patrimonial é que se delimitou a perimetral do estudo. Ressalta-se que grande parte desses bens culturais encontra-se protegidos pelas instâncias governamentais</w:t>
      </w:r>
      <w:r w:rsidR="00B1770B">
        <w:rPr>
          <w:rFonts w:cs="Calibri"/>
        </w:rPr>
        <w:t>.</w:t>
      </w:r>
    </w:p>
    <w:p w:rsidR="001E611A" w:rsidRPr="006E104C" w:rsidRDefault="001E611A" w:rsidP="006E104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6E104C" w:rsidRPr="006E104C" w:rsidRDefault="006E104C" w:rsidP="006E104C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6E104C">
        <w:rPr>
          <w:rFonts w:cs="Calibri"/>
        </w:rPr>
        <w:t>O percurso se inicia pelas avenidas do Imperado</w:t>
      </w:r>
      <w:r w:rsidR="00B1770B">
        <w:rPr>
          <w:rFonts w:cs="Calibri"/>
        </w:rPr>
        <w:t>r, Duque de Caxias e Dom Manuel</w:t>
      </w:r>
      <w:r w:rsidRPr="006E104C">
        <w:rPr>
          <w:rFonts w:cs="Calibri"/>
        </w:rPr>
        <w:t xml:space="preserve"> e a partir delas serão delineadas as principais </w:t>
      </w:r>
      <w:r w:rsidR="00B1770B">
        <w:rPr>
          <w:rFonts w:cs="Calibri"/>
        </w:rPr>
        <w:t>ruas</w:t>
      </w:r>
      <w:r w:rsidRPr="006E104C">
        <w:rPr>
          <w:rFonts w:cs="Calibri"/>
        </w:rPr>
        <w:t xml:space="preserve"> e a rede de praças que tecem a malha urbana do Centro</w:t>
      </w:r>
      <w:r w:rsidR="00B1770B">
        <w:rPr>
          <w:rFonts w:cs="Calibri"/>
        </w:rPr>
        <w:t>.</w:t>
      </w:r>
      <w:r w:rsidR="00584197">
        <w:rPr>
          <w:rFonts w:cs="Calibri"/>
        </w:rPr>
        <w:t xml:space="preserve"> (Figura 0</w:t>
      </w:r>
      <w:r w:rsidR="009561D6">
        <w:rPr>
          <w:rFonts w:cs="Calibri"/>
        </w:rPr>
        <w:t>6</w:t>
      </w:r>
      <w:r w:rsidR="00584197">
        <w:rPr>
          <w:rFonts w:cs="Calibri"/>
        </w:rPr>
        <w:t>)</w:t>
      </w:r>
    </w:p>
    <w:p w:rsidR="00D85BA9" w:rsidRPr="00D85BA9" w:rsidRDefault="00D85BA9" w:rsidP="00D85BA9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6E104C" w:rsidRDefault="00632AD3" w:rsidP="006E104C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pt-BR"/>
        </w:rPr>
      </w:pPr>
      <w:r w:rsidRPr="00AD0CFA">
        <w:rPr>
          <w:rFonts w:ascii="Times New Roman" w:eastAsia="Times New Roman" w:hAnsi="Times New Roman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77184" behindDoc="0" locked="0" layoutInCell="1" allowOverlap="1" wp14:anchorId="5F0F1900" wp14:editId="613EF9C7">
                <wp:simplePos x="0" y="0"/>
                <wp:positionH relativeFrom="column">
                  <wp:posOffset>3311525</wp:posOffset>
                </wp:positionH>
                <wp:positionV relativeFrom="paragraph">
                  <wp:posOffset>381044</wp:posOffset>
                </wp:positionV>
                <wp:extent cx="3316605" cy="1403985"/>
                <wp:effectExtent l="0" t="0" r="0" b="1905"/>
                <wp:wrapNone/>
                <wp:docPr id="11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1660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1F94" w:rsidRPr="00D06947" w:rsidRDefault="00D06947" w:rsidP="002D1F94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Fig.07</w:t>
                            </w:r>
                            <w:r w:rsidR="002D1F94" w:rsidRPr="00D06947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: </w:t>
                            </w:r>
                            <w:r w:rsidR="00990790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Frontões</w:t>
                            </w:r>
                            <w:r w:rsidR="002D1F94" w:rsidRPr="00D06947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 eclétic</w:t>
                            </w:r>
                            <w:r w:rsidR="00990790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o</w:t>
                            </w:r>
                            <w:r w:rsidR="002D1F94" w:rsidRPr="00D06947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s na Av. Duque de Caxias.</w:t>
                            </w:r>
                          </w:p>
                          <w:p w:rsidR="002D1F94" w:rsidRPr="00D06947" w:rsidRDefault="002D1F94" w:rsidP="002D1F94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 w:rsidRPr="00D06947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Fonte: Autora(2014).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F0F1900" id="_x0000_s1029" type="#_x0000_t202" style="position:absolute;left:0;text-align:left;margin-left:260.75pt;margin-top:30pt;width:261.15pt;height:110.55pt;z-index:25167718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" stroked="f">
                <v:textbox style="mso-fit-shape-to-text:t">
                  <w:txbxContent>
                    <w:p w:rsidR="002D1F94" w:rsidRPr="00D06947" w:rsidRDefault="00D06947" w:rsidP="002D1F94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Fig.07</w:t>
                      </w:r>
                      <w:r w:rsidR="002D1F94" w:rsidRPr="00D06947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: </w:t>
                      </w:r>
                      <w:r w:rsidR="00990790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Frontões</w:t>
                      </w:r>
                      <w:r w:rsidR="002D1F94" w:rsidRPr="00D06947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 eclétic</w:t>
                      </w:r>
                      <w:r w:rsidR="00990790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o</w:t>
                      </w:r>
                      <w:r w:rsidR="002D1F94" w:rsidRPr="00D06947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s na Av. Duque de Caxias.</w:t>
                      </w:r>
                    </w:p>
                    <w:p w:rsidR="002D1F94" w:rsidRPr="00D06947" w:rsidRDefault="002D1F94" w:rsidP="002D1F94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 w:rsidRPr="00D06947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Fonte: Autora(2014).</w:t>
                      </w:r>
                    </w:p>
                  </w:txbxContent>
                </v:textbox>
              </v:shape>
            </w:pict>
          </mc:Fallback>
        </mc:AlternateContent>
      </w:r>
      <w:r w:rsidRPr="005E7165">
        <w:rPr>
          <w:rFonts w:cs="Calibri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74112" behindDoc="1" locked="0" layoutInCell="1" allowOverlap="1" wp14:anchorId="199574B2" wp14:editId="15AAA137">
            <wp:simplePos x="0" y="0"/>
            <wp:positionH relativeFrom="column">
              <wp:posOffset>3408045</wp:posOffset>
            </wp:positionH>
            <wp:positionV relativeFrom="paragraph">
              <wp:posOffset>728980</wp:posOffset>
            </wp:positionV>
            <wp:extent cx="3232150" cy="1908810"/>
            <wp:effectExtent l="0" t="0" r="6350" b="0"/>
            <wp:wrapTight wrapText="bothSides">
              <wp:wrapPolygon edited="0">
                <wp:start x="0" y="0"/>
                <wp:lineTo x="0" y="21341"/>
                <wp:lineTo x="21515" y="21341"/>
                <wp:lineTo x="21515" y="0"/>
                <wp:lineTo x="0" y="0"/>
              </wp:wrapPolygon>
            </wp:wrapTight>
            <wp:docPr id="10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m 2"/>
                    <pic:cNvPicPr>
                      <a:picLocks noChangeAspect="1"/>
                    </pic:cNvPicPr>
                  </pic:nvPicPr>
                  <pic:blipFill rotWithShape="1"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 l="8055" t="3604" r="6635"/>
                    <a:stretch/>
                  </pic:blipFill>
                  <pic:spPr>
                    <a:xfrm>
                      <a:off x="0" y="0"/>
                      <a:ext cx="3232150" cy="19088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D0CFA">
        <w:rPr>
          <w:rFonts w:ascii="Times New Roman" w:eastAsia="Times New Roman" w:hAnsi="Times New Roman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83328" behindDoc="0" locked="0" layoutInCell="1" allowOverlap="1" wp14:anchorId="19454B94" wp14:editId="12712497">
                <wp:simplePos x="0" y="0"/>
                <wp:positionH relativeFrom="column">
                  <wp:posOffset>3362325</wp:posOffset>
                </wp:positionH>
                <wp:positionV relativeFrom="paragraph">
                  <wp:posOffset>2635294</wp:posOffset>
                </wp:positionV>
                <wp:extent cx="3316605" cy="1403985"/>
                <wp:effectExtent l="0" t="0" r="0" b="1905"/>
                <wp:wrapNone/>
                <wp:docPr id="1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1660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0853F2" w:rsidRPr="00D06947" w:rsidRDefault="000853F2" w:rsidP="000853F2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Fig.08</w:t>
                            </w:r>
                            <w:r w:rsidRPr="00D06947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: 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Análise das quadras</w:t>
                            </w:r>
                            <w:r w:rsidRPr="00D06947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:rsidR="000853F2" w:rsidRPr="00D06947" w:rsidRDefault="000853F2" w:rsidP="000853F2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 w:rsidRPr="00D06947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Fonte: 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Base Google Earth adaptada</w:t>
                            </w:r>
                            <w:r w:rsidR="00D33155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(2014)</w:t>
                            </w:r>
                            <w:r w:rsidRPr="00D06947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9454B94" id="_x0000_s1030" type="#_x0000_t202" style="position:absolute;left:0;text-align:left;margin-left:264.75pt;margin-top:207.5pt;width:261.15pt;height:110.55pt;z-index:2516833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" stroked="f">
                <v:textbox style="mso-fit-shape-to-text:t">
                  <w:txbxContent>
                    <w:p w:rsidR="000853F2" w:rsidRPr="00D06947" w:rsidRDefault="000853F2" w:rsidP="000853F2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Fig.08</w:t>
                      </w:r>
                      <w:r w:rsidRPr="00D06947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: </w:t>
                      </w:r>
                      <w:r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Análise das quadras</w:t>
                      </w:r>
                      <w:r w:rsidRPr="00D06947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.</w:t>
                      </w:r>
                    </w:p>
                    <w:p w:rsidR="000853F2" w:rsidRPr="00D06947" w:rsidRDefault="000853F2" w:rsidP="000853F2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 w:rsidRPr="00D06947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Fonte: </w:t>
                      </w:r>
                      <w:r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Base Google Earth adaptada</w:t>
                      </w:r>
                      <w:r w:rsidR="00D33155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(2014)</w:t>
                      </w:r>
                      <w:r w:rsidRPr="00D06947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665F4B" w:rsidRPr="00AD0CFA">
        <w:rPr>
          <w:rFonts w:ascii="Times New Roman" w:eastAsia="Times New Roman" w:hAnsi="Times New Roman"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1CD4A44A" wp14:editId="24AF6CE6">
                <wp:simplePos x="0" y="0"/>
                <wp:positionH relativeFrom="column">
                  <wp:posOffset>-79930</wp:posOffset>
                </wp:positionH>
                <wp:positionV relativeFrom="paragraph">
                  <wp:posOffset>3404288</wp:posOffset>
                </wp:positionV>
                <wp:extent cx="3114075" cy="383665"/>
                <wp:effectExtent l="0" t="0" r="0" b="0"/>
                <wp:wrapNone/>
                <wp:docPr id="24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14075" cy="3836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665F4B" w:rsidRPr="00584197" w:rsidRDefault="00665F4B" w:rsidP="00665F4B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Fig.06: Poligonal da área analisada</w:t>
                            </w:r>
                            <w:r w:rsidRPr="00584197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.</w:t>
                            </w:r>
                          </w:p>
                          <w:p w:rsidR="00665F4B" w:rsidRPr="00584197" w:rsidRDefault="00665F4B" w:rsidP="00665F4B">
                            <w:pPr>
                              <w:spacing w:after="0" w:line="240" w:lineRule="auto"/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Fonte: Base</w:t>
                            </w:r>
                            <w:r w:rsidRPr="00584197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 Google Earth adaptada</w:t>
                            </w:r>
                            <w:r w:rsidR="00D33155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584197">
                              <w:rPr>
                                <w:rFonts w:asciiTheme="minorHAnsi" w:hAnsiTheme="minorHAnsi"/>
                                <w:b/>
                                <w:sz w:val="18"/>
                                <w:szCs w:val="18"/>
                              </w:rPr>
                              <w:t>(2014).</w:t>
                            </w:r>
                          </w:p>
                          <w:p w:rsidR="00665F4B" w:rsidRDefault="00665F4B" w:rsidP="00665F4B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4A44A" id="_x0000_s1031" type="#_x0000_t202" style="position:absolute;left:0;text-align:left;margin-left:-6.3pt;margin-top:268.05pt;width:245.2pt;height:30.2pt;z-index:251681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" stroked="f">
                <v:textbox>
                  <w:txbxContent>
                    <w:p w:rsidR="00665F4B" w:rsidRPr="00584197" w:rsidRDefault="00665F4B" w:rsidP="00665F4B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Fig.06: Poligonal da área analisada</w:t>
                      </w:r>
                      <w:r w:rsidRPr="00584197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.</w:t>
                      </w:r>
                    </w:p>
                    <w:p w:rsidR="00665F4B" w:rsidRPr="00584197" w:rsidRDefault="00665F4B" w:rsidP="00665F4B">
                      <w:pPr>
                        <w:spacing w:after="0" w:line="240" w:lineRule="auto"/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</w:pPr>
                      <w:r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Fonte: Base</w:t>
                      </w:r>
                      <w:r w:rsidRPr="00584197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 Google Earth adaptada</w:t>
                      </w:r>
                      <w:r w:rsidR="00D33155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 xml:space="preserve"> </w:t>
                      </w:r>
                      <w:r w:rsidRPr="00584197">
                        <w:rPr>
                          <w:rFonts w:asciiTheme="minorHAnsi" w:hAnsiTheme="minorHAnsi"/>
                          <w:b/>
                          <w:sz w:val="18"/>
                          <w:szCs w:val="18"/>
                        </w:rPr>
                        <w:t>(2014).</w:t>
                      </w:r>
                    </w:p>
                    <w:p w:rsidR="00665F4B" w:rsidRDefault="00665F4B" w:rsidP="00665F4B">
                      <w:pPr>
                        <w:spacing w:after="0"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665F4B" w:rsidRPr="00AD0CFA">
        <w:rPr>
          <w:rFonts w:ascii="Times New Roman" w:eastAsia="Times New Roman" w:hAnsi="Times New Roman"/>
          <w:noProof/>
          <w:sz w:val="24"/>
          <w:szCs w:val="24"/>
          <w:lang w:eastAsia="pt-BR"/>
        </w:rPr>
        <w:drawing>
          <wp:inline distT="0" distB="0" distL="0" distR="0" wp14:anchorId="78F16800" wp14:editId="602FCDE5">
            <wp:extent cx="2956546" cy="3325091"/>
            <wp:effectExtent l="0" t="0" r="0" b="889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PA AREA DE ESTUDO+PRAÇA.jp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16" b="2180"/>
                    <a:stretch/>
                  </pic:blipFill>
                  <pic:spPr bwMode="auto">
                    <a:xfrm>
                      <a:off x="0" y="0"/>
                      <a:ext cx="2960894" cy="332998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5421E" w:rsidRDefault="00D5421E" w:rsidP="006E104C">
      <w:p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pt-BR"/>
        </w:rPr>
      </w:pPr>
    </w:p>
    <w:p w:rsidR="00D5421E" w:rsidRDefault="00D5421E" w:rsidP="005E71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5E7165" w:rsidRPr="00527591" w:rsidRDefault="002D1F94" w:rsidP="005E71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527591">
        <w:rPr>
          <w:rFonts w:cs="Calibri"/>
        </w:rPr>
        <w:t xml:space="preserve">O primeiro trajeto </w:t>
      </w:r>
      <w:r w:rsidR="00632AD3">
        <w:rPr>
          <w:rFonts w:cs="Calibri"/>
        </w:rPr>
        <w:t>começa</w:t>
      </w:r>
      <w:r w:rsidRPr="00527591">
        <w:rPr>
          <w:rFonts w:cs="Calibri"/>
        </w:rPr>
        <w:t xml:space="preserve"> no encontro das avenidas Imperador e Duque de Caxias. </w:t>
      </w:r>
      <w:r w:rsidR="005E7165" w:rsidRPr="00527591">
        <w:rPr>
          <w:rFonts w:cs="Calibri"/>
        </w:rPr>
        <w:t>Seguindo pelos quarteirões</w:t>
      </w:r>
      <w:r w:rsidRPr="00527591">
        <w:rPr>
          <w:rFonts w:cs="Calibri"/>
        </w:rPr>
        <w:t xml:space="preserve"> da </w:t>
      </w:r>
      <w:proofErr w:type="spellStart"/>
      <w:r w:rsidRPr="00527591">
        <w:rPr>
          <w:rFonts w:cs="Calibri"/>
        </w:rPr>
        <w:t>Av.Duque</w:t>
      </w:r>
      <w:proofErr w:type="spellEnd"/>
      <w:r w:rsidRPr="00527591">
        <w:rPr>
          <w:rFonts w:cs="Calibri"/>
        </w:rPr>
        <w:t xml:space="preserve"> de Caxias</w:t>
      </w:r>
      <w:r w:rsidR="005E7165" w:rsidRPr="00527591">
        <w:rPr>
          <w:rFonts w:cs="Calibri"/>
        </w:rPr>
        <w:t xml:space="preserve">, </w:t>
      </w:r>
      <w:r w:rsidRPr="00527591">
        <w:rPr>
          <w:rFonts w:cs="Calibri"/>
        </w:rPr>
        <w:t>h</w:t>
      </w:r>
      <w:r w:rsidR="005E7165" w:rsidRPr="00527591">
        <w:rPr>
          <w:rFonts w:cs="Calibri"/>
        </w:rPr>
        <w:t xml:space="preserve">á alguns imóveis em que é possível enxergar os antigos frontões das composições ecléticas, porém completamente descaracterizadas internamente e camufladas por letreiros de dimensões desproporcionais com a harmonia dos imóveis. (Figura </w:t>
      </w:r>
      <w:r w:rsidR="000853F2">
        <w:rPr>
          <w:rFonts w:cs="Calibri"/>
        </w:rPr>
        <w:t>07</w:t>
      </w:r>
      <w:r w:rsidR="005E7165" w:rsidRPr="00527591">
        <w:rPr>
          <w:rFonts w:cs="Calibri"/>
        </w:rPr>
        <w:t>)</w:t>
      </w:r>
    </w:p>
    <w:p w:rsidR="00632AD3" w:rsidRDefault="00632AD3" w:rsidP="005E71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5E7165" w:rsidRDefault="005E7165" w:rsidP="005E71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527591">
        <w:rPr>
          <w:rFonts w:cs="Calibri"/>
        </w:rPr>
        <w:t>O tamanho dos lote</w:t>
      </w:r>
      <w:r w:rsidR="00527591" w:rsidRPr="00527591">
        <w:rPr>
          <w:rFonts w:cs="Calibri"/>
        </w:rPr>
        <w:t xml:space="preserve">s também foi bastante alterado. </w:t>
      </w:r>
      <w:r w:rsidRPr="00527591">
        <w:rPr>
          <w:rFonts w:cs="Calibri"/>
        </w:rPr>
        <w:t>A típica morfologia (estreito e longo) reside somente nos exemplares em que se observam alguns resquícios da memória da edificação. Acerca da</w:t>
      </w:r>
      <w:r w:rsidR="000408E6">
        <w:rPr>
          <w:rFonts w:cs="Calibri"/>
        </w:rPr>
        <w:t>s</w:t>
      </w:r>
      <w:r w:rsidRPr="00527591">
        <w:rPr>
          <w:rFonts w:cs="Calibri"/>
        </w:rPr>
        <w:t xml:space="preserve"> quadra</w:t>
      </w:r>
      <w:r w:rsidR="000408E6">
        <w:rPr>
          <w:rFonts w:cs="Calibri"/>
        </w:rPr>
        <w:t>s</w:t>
      </w:r>
      <w:r w:rsidRPr="00527591">
        <w:rPr>
          <w:rFonts w:cs="Calibri"/>
        </w:rPr>
        <w:t xml:space="preserve"> </w:t>
      </w:r>
      <w:r w:rsidR="000408E6" w:rsidRPr="00527591">
        <w:rPr>
          <w:rFonts w:cs="Calibri"/>
        </w:rPr>
        <w:t>salienta</w:t>
      </w:r>
      <w:r w:rsidR="000408E6">
        <w:rPr>
          <w:rFonts w:cs="Calibri"/>
        </w:rPr>
        <w:t>m-se</w:t>
      </w:r>
      <w:r w:rsidRPr="00527591">
        <w:rPr>
          <w:rFonts w:cs="Calibri"/>
        </w:rPr>
        <w:t xml:space="preserve"> </w:t>
      </w:r>
      <w:r w:rsidR="000408E6">
        <w:rPr>
          <w:rFonts w:cs="Calibri"/>
        </w:rPr>
        <w:t>os</w:t>
      </w:r>
      <w:r w:rsidRPr="00527591">
        <w:rPr>
          <w:rFonts w:cs="Calibri"/>
        </w:rPr>
        <w:t xml:space="preserve"> alinhamento</w:t>
      </w:r>
      <w:r w:rsidR="000408E6">
        <w:rPr>
          <w:rFonts w:cs="Calibri"/>
        </w:rPr>
        <w:t>s frente às ruas que são</w:t>
      </w:r>
      <w:r w:rsidRPr="00527591">
        <w:rPr>
          <w:rFonts w:cs="Calibri"/>
        </w:rPr>
        <w:t xml:space="preserve"> minimamente respeitado</w:t>
      </w:r>
      <w:r w:rsidR="000408E6">
        <w:rPr>
          <w:rFonts w:cs="Calibri"/>
        </w:rPr>
        <w:t>s</w:t>
      </w:r>
      <w:r w:rsidRPr="00527591">
        <w:rPr>
          <w:rFonts w:cs="Calibri"/>
        </w:rPr>
        <w:t xml:space="preserve"> e a regularidade no tamanho dos</w:t>
      </w:r>
      <w:r w:rsidR="00632AD3">
        <w:rPr>
          <w:rFonts w:cs="Calibri"/>
        </w:rPr>
        <w:t xml:space="preserve"> </w:t>
      </w:r>
      <w:r w:rsidRPr="00527591">
        <w:rPr>
          <w:rFonts w:cs="Calibri"/>
        </w:rPr>
        <w:t xml:space="preserve">quarteirões, que determina o ritmo do traçado urbano, o que demonstra </w:t>
      </w:r>
      <w:r w:rsidR="000408E6">
        <w:rPr>
          <w:rFonts w:cs="Calibri"/>
        </w:rPr>
        <w:t>a</w:t>
      </w:r>
      <w:r w:rsidRPr="00527591">
        <w:rPr>
          <w:rFonts w:cs="Calibri"/>
        </w:rPr>
        <w:t xml:space="preserve"> </w:t>
      </w:r>
      <w:r w:rsidR="000408E6">
        <w:rPr>
          <w:rFonts w:cs="Calibri"/>
        </w:rPr>
        <w:t xml:space="preserve">herança </w:t>
      </w:r>
      <w:r w:rsidR="00527591">
        <w:rPr>
          <w:rFonts w:cs="Calibri"/>
        </w:rPr>
        <w:t>de Herbster.</w:t>
      </w:r>
      <w:r w:rsidR="000853F2">
        <w:rPr>
          <w:rFonts w:cs="Calibri"/>
        </w:rPr>
        <w:t xml:space="preserve"> (Figura 08)</w:t>
      </w:r>
    </w:p>
    <w:p w:rsidR="00632AD3" w:rsidRDefault="00632AD3" w:rsidP="005E71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632AD3" w:rsidRDefault="00D33155" w:rsidP="005E71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5E7165">
        <w:rPr>
          <w:rFonts w:cs="Calibri"/>
          <w:b/>
          <w:noProof/>
          <w:sz w:val="24"/>
          <w:szCs w:val="24"/>
          <w:lang w:eastAsia="pt-BR"/>
        </w:rPr>
        <w:drawing>
          <wp:anchor distT="0" distB="0" distL="114300" distR="114300" simplePos="0" relativeHeight="251676160" behindDoc="1" locked="0" layoutInCell="1" allowOverlap="1" wp14:anchorId="406C3568" wp14:editId="1249AC0E">
            <wp:simplePos x="0" y="0"/>
            <wp:positionH relativeFrom="column">
              <wp:posOffset>-12065</wp:posOffset>
            </wp:positionH>
            <wp:positionV relativeFrom="paragraph">
              <wp:posOffset>81915</wp:posOffset>
            </wp:positionV>
            <wp:extent cx="3244850" cy="2038350"/>
            <wp:effectExtent l="0" t="0" r="0" b="0"/>
            <wp:wrapTight wrapText="bothSides">
              <wp:wrapPolygon edited="0">
                <wp:start x="0" y="0"/>
                <wp:lineTo x="0" y="21398"/>
                <wp:lineTo x="21431" y="21398"/>
                <wp:lineTo x="21431" y="0"/>
                <wp:lineTo x="0" y="0"/>
              </wp:wrapPolygon>
            </wp:wrapTight>
            <wp:docPr id="21" name="Image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05825.JPG"/>
                    <pic:cNvPicPr/>
                  </pic:nvPicPr>
                  <pic:blipFill rotWithShape="1"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244850" cy="2038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32AD3" w:rsidRDefault="00632AD3" w:rsidP="005E71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D33155" w:rsidRDefault="00D33155" w:rsidP="005E71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D33155" w:rsidRDefault="00D33155" w:rsidP="005E7165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863708" w:rsidRDefault="00CF1E74" w:rsidP="007B2EAF">
      <w:pPr>
        <w:autoSpaceDE w:val="0"/>
        <w:autoSpaceDN w:val="0"/>
        <w:adjustRightInd w:val="0"/>
        <w:spacing w:after="0" w:line="240" w:lineRule="auto"/>
        <w:rPr>
          <w:rFonts w:cs="Calibri"/>
          <w:b/>
          <w:sz w:val="24"/>
          <w:szCs w:val="24"/>
        </w:rPr>
      </w:pPr>
      <w:r w:rsidRPr="0020318F">
        <w:rPr>
          <w:rFonts w:cs="Calibri"/>
          <w:b/>
          <w:sz w:val="24"/>
          <w:szCs w:val="24"/>
        </w:rPr>
        <w:t>CON</w:t>
      </w:r>
      <w:r w:rsidR="00D22DFD">
        <w:rPr>
          <w:rFonts w:cs="Calibri"/>
          <w:b/>
          <w:sz w:val="24"/>
          <w:szCs w:val="24"/>
        </w:rPr>
        <w:t>SIDERAÇÕES FINAI</w:t>
      </w:r>
      <w:r w:rsidRPr="0020318F">
        <w:rPr>
          <w:rFonts w:cs="Calibri"/>
          <w:b/>
          <w:sz w:val="24"/>
          <w:szCs w:val="24"/>
        </w:rPr>
        <w:t>S</w:t>
      </w:r>
      <w:r w:rsidR="00D22DFD">
        <w:rPr>
          <w:rFonts w:cs="Calibri"/>
          <w:b/>
          <w:sz w:val="24"/>
          <w:szCs w:val="24"/>
        </w:rPr>
        <w:t xml:space="preserve"> </w:t>
      </w:r>
    </w:p>
    <w:p w:rsidR="000408E6" w:rsidRDefault="000408E6" w:rsidP="00B6497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B1770B" w:rsidRDefault="00B1770B" w:rsidP="00B6497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 xml:space="preserve">Os resultados parciais da dissertação mostram que a área central </w:t>
      </w:r>
      <w:r w:rsidR="00632AD3">
        <w:rPr>
          <w:rFonts w:cs="Calibri"/>
        </w:rPr>
        <w:t>fortalezense</w:t>
      </w:r>
      <w:r>
        <w:rPr>
          <w:rFonts w:cs="Calibri"/>
        </w:rPr>
        <w:t xml:space="preserve"> possui </w:t>
      </w:r>
      <w:r w:rsidR="00527591">
        <w:rPr>
          <w:rFonts w:cs="Calibri"/>
        </w:rPr>
        <w:t>um</w:t>
      </w:r>
      <w:r w:rsidR="00632AD3" w:rsidRPr="00632AD3">
        <w:rPr>
          <w:rFonts w:cs="Calibri"/>
        </w:rPr>
        <w:t xml:space="preserve"> </w:t>
      </w:r>
      <w:r w:rsidR="00632AD3">
        <w:rPr>
          <w:rFonts w:cs="Calibri"/>
        </w:rPr>
        <w:t>relevante</w:t>
      </w:r>
      <w:r>
        <w:rPr>
          <w:rFonts w:cs="Calibri"/>
        </w:rPr>
        <w:t xml:space="preserve"> acervo patrimonial </w:t>
      </w:r>
      <w:r w:rsidR="00632AD3">
        <w:rPr>
          <w:rFonts w:cs="Calibri"/>
        </w:rPr>
        <w:t>arquitetônico e urbanístico</w:t>
      </w:r>
      <w:r w:rsidR="00527591">
        <w:rPr>
          <w:rFonts w:cs="Calibri"/>
        </w:rPr>
        <w:t xml:space="preserve">, porém </w:t>
      </w:r>
      <w:r w:rsidR="00D5421E">
        <w:rPr>
          <w:rFonts w:cs="Calibri"/>
        </w:rPr>
        <w:t xml:space="preserve">bastante </w:t>
      </w:r>
      <w:r>
        <w:rPr>
          <w:rFonts w:cs="Calibri"/>
        </w:rPr>
        <w:t>descaracterizado</w:t>
      </w:r>
      <w:r w:rsidR="00D5421E">
        <w:rPr>
          <w:rFonts w:cs="Calibri"/>
        </w:rPr>
        <w:t>, e</w:t>
      </w:r>
      <w:r w:rsidR="00A65D1E">
        <w:rPr>
          <w:rFonts w:cs="Calibri"/>
        </w:rPr>
        <w:t>xcetuando</w:t>
      </w:r>
      <w:r>
        <w:rPr>
          <w:rFonts w:cs="Calibri"/>
        </w:rPr>
        <w:t xml:space="preserve"> aqueles que estão salvaguardados institucionalmente ou que permaneceram tendo um uso compat</w:t>
      </w:r>
      <w:r w:rsidR="00A65D1E">
        <w:rPr>
          <w:rFonts w:cs="Calibri"/>
        </w:rPr>
        <w:t>ível com o bem</w:t>
      </w:r>
      <w:r>
        <w:rPr>
          <w:rFonts w:cs="Calibri"/>
        </w:rPr>
        <w:t>.</w:t>
      </w:r>
    </w:p>
    <w:p w:rsidR="00B1770B" w:rsidRDefault="00B1770B" w:rsidP="00B6497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B1770B" w:rsidRDefault="00B1770B" w:rsidP="00B6497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 xml:space="preserve">A noção de conjunto urbano patrimonial foi perdida, </w:t>
      </w:r>
      <w:r w:rsidR="00632AD3">
        <w:rPr>
          <w:rFonts w:cs="Calibri"/>
        </w:rPr>
        <w:t>todavia</w:t>
      </w:r>
      <w:r>
        <w:rPr>
          <w:rFonts w:cs="Calibri"/>
        </w:rPr>
        <w:t xml:space="preserve"> atrav</w:t>
      </w:r>
      <w:r w:rsidR="00A65D1E">
        <w:rPr>
          <w:rFonts w:cs="Calibri"/>
        </w:rPr>
        <w:t xml:space="preserve">és do traçado </w:t>
      </w:r>
      <w:r>
        <w:rPr>
          <w:rFonts w:cs="Calibri"/>
        </w:rPr>
        <w:t xml:space="preserve">e do sistema de praças, pode-se estabelecer um percurso que remonta a história urbana. </w:t>
      </w:r>
    </w:p>
    <w:p w:rsidR="00D5421E" w:rsidRDefault="00D5421E" w:rsidP="00B6497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</w:p>
    <w:p w:rsidR="00D5421E" w:rsidRDefault="00D5421E" w:rsidP="00B6497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>
        <w:rPr>
          <w:rFonts w:cs="Calibri"/>
        </w:rPr>
        <w:t>Os próximos passos são a complementação dos percursos estabelecidos e a inclusão de mais materiais gráficos (fotografias, mapas e desenhos).</w:t>
      </w:r>
    </w:p>
    <w:p w:rsidR="00CF1E74" w:rsidRDefault="00CF1E74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</w:pPr>
    </w:p>
    <w:p w:rsidR="00D33155" w:rsidRDefault="00D33155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</w:pPr>
    </w:p>
    <w:p w:rsidR="00D33155" w:rsidRDefault="00D33155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</w:pPr>
    </w:p>
    <w:p w:rsidR="00D33155" w:rsidRPr="003F4FF8" w:rsidRDefault="00D33155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</w:pPr>
    </w:p>
    <w:p w:rsidR="00D16E72" w:rsidRPr="003F4FF8" w:rsidRDefault="00D16E72" w:rsidP="00D16E7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4"/>
          <w:szCs w:val="24"/>
        </w:rPr>
      </w:pPr>
      <w:r w:rsidRPr="0020318F">
        <w:rPr>
          <w:rFonts w:cs="Calibri"/>
          <w:b/>
          <w:sz w:val="24"/>
          <w:szCs w:val="24"/>
        </w:rPr>
        <w:lastRenderedPageBreak/>
        <w:t>AGRADECIMENTOS</w:t>
      </w:r>
    </w:p>
    <w:p w:rsidR="00D16E72" w:rsidRDefault="00D16E72" w:rsidP="00D16E7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4"/>
          <w:szCs w:val="24"/>
        </w:rPr>
      </w:pPr>
    </w:p>
    <w:p w:rsidR="00D16E72" w:rsidRPr="00852EDB" w:rsidRDefault="00D16E72" w:rsidP="00D16E72">
      <w:pPr>
        <w:autoSpaceDE w:val="0"/>
        <w:autoSpaceDN w:val="0"/>
        <w:adjustRightInd w:val="0"/>
        <w:spacing w:after="0" w:line="240" w:lineRule="auto"/>
        <w:jc w:val="both"/>
        <w:rPr>
          <w:rFonts w:cs="Calibri"/>
        </w:rPr>
      </w:pPr>
      <w:r w:rsidRPr="00284062">
        <w:rPr>
          <w:rFonts w:cs="Calibri"/>
        </w:rPr>
        <w:t xml:space="preserve">Ao Prof. </w:t>
      </w:r>
      <w:r>
        <w:rPr>
          <w:rFonts w:cs="Calibri"/>
        </w:rPr>
        <w:t xml:space="preserve">José </w:t>
      </w:r>
      <w:proofErr w:type="spellStart"/>
      <w:r>
        <w:rPr>
          <w:rFonts w:cs="Calibri"/>
        </w:rPr>
        <w:t>Clewton</w:t>
      </w:r>
      <w:proofErr w:type="spellEnd"/>
      <w:r>
        <w:rPr>
          <w:rFonts w:cs="Calibri"/>
        </w:rPr>
        <w:t xml:space="preserve"> Nascimento</w:t>
      </w:r>
      <w:r w:rsidRPr="00284062">
        <w:rPr>
          <w:rFonts w:cs="Calibri"/>
        </w:rPr>
        <w:t xml:space="preserve">, </w:t>
      </w:r>
      <w:r>
        <w:rPr>
          <w:rFonts w:cs="Calibri"/>
        </w:rPr>
        <w:t>orientador da dissertação em desenvolvimento</w:t>
      </w:r>
      <w:r w:rsidRPr="00284062">
        <w:rPr>
          <w:rFonts w:cs="Calibri"/>
        </w:rPr>
        <w:t xml:space="preserve"> e ao PP</w:t>
      </w:r>
      <w:r>
        <w:rPr>
          <w:rFonts w:cs="Calibri"/>
        </w:rPr>
        <w:t xml:space="preserve">GAU pela contribuição ao estudo. </w:t>
      </w:r>
    </w:p>
    <w:p w:rsidR="00D16E72" w:rsidRDefault="00D16E72" w:rsidP="007B2EAF">
      <w:pPr>
        <w:autoSpaceDE w:val="0"/>
        <w:autoSpaceDN w:val="0"/>
        <w:adjustRightInd w:val="0"/>
        <w:spacing w:after="0" w:line="240" w:lineRule="auto"/>
        <w:rPr>
          <w:rFonts w:cs="Calibri"/>
          <w:b/>
          <w:sz w:val="24"/>
          <w:szCs w:val="24"/>
        </w:rPr>
      </w:pPr>
      <w:bookmarkStart w:id="0" w:name="_GoBack"/>
      <w:bookmarkEnd w:id="0"/>
    </w:p>
    <w:p w:rsidR="00CF1E74" w:rsidRPr="003F4FF8" w:rsidRDefault="00CF1E74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</w:pPr>
      <w:r w:rsidRPr="00863708">
        <w:rPr>
          <w:rFonts w:cs="Calibri"/>
          <w:b/>
          <w:sz w:val="24"/>
          <w:szCs w:val="24"/>
        </w:rPr>
        <w:t>REFERÊNCIAS BIBLIOGRÁFICAS</w:t>
      </w:r>
      <w:r w:rsidR="00D22DFD">
        <w:rPr>
          <w:rFonts w:cs="Calibri"/>
          <w:b/>
          <w:sz w:val="24"/>
          <w:szCs w:val="24"/>
        </w:rPr>
        <w:t xml:space="preserve"> </w:t>
      </w:r>
    </w:p>
    <w:p w:rsidR="00CF1E74" w:rsidRPr="003F4FF8" w:rsidRDefault="00CF1E74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4"/>
          <w:szCs w:val="24"/>
        </w:rPr>
      </w:pPr>
    </w:p>
    <w:p w:rsidR="007F4651" w:rsidRDefault="00312C9B" w:rsidP="007F465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ANDRADE, M.</w:t>
      </w:r>
      <w:r w:rsidR="007F4651" w:rsidRPr="007F4651">
        <w:rPr>
          <w:rFonts w:cs="Calibri"/>
          <w:sz w:val="20"/>
          <w:szCs w:val="20"/>
        </w:rPr>
        <w:t>J</w:t>
      </w:r>
      <w:r>
        <w:rPr>
          <w:rFonts w:cs="Calibri"/>
          <w:sz w:val="20"/>
          <w:szCs w:val="20"/>
        </w:rPr>
        <w:t>.</w:t>
      </w:r>
      <w:r w:rsidR="007F4651" w:rsidRPr="007F4651">
        <w:rPr>
          <w:rFonts w:cs="Calibri"/>
          <w:sz w:val="20"/>
          <w:szCs w:val="20"/>
        </w:rPr>
        <w:t>F</w:t>
      </w:r>
      <w:r>
        <w:rPr>
          <w:rFonts w:cs="Calibri"/>
          <w:sz w:val="20"/>
          <w:szCs w:val="20"/>
        </w:rPr>
        <w:t>.</w:t>
      </w:r>
      <w:r w:rsidR="007F4651" w:rsidRPr="007F4651">
        <w:rPr>
          <w:rFonts w:cs="Calibri"/>
          <w:sz w:val="20"/>
          <w:szCs w:val="20"/>
        </w:rPr>
        <w:t xml:space="preserve">S. </w:t>
      </w:r>
      <w:r w:rsidR="007F4651" w:rsidRPr="007F4651">
        <w:rPr>
          <w:rFonts w:cs="Calibri"/>
          <w:b/>
          <w:sz w:val="20"/>
          <w:szCs w:val="20"/>
        </w:rPr>
        <w:t>Fortaleza em perspectiva histórica:</w:t>
      </w:r>
      <w:r w:rsidR="007F4651" w:rsidRPr="007F4651">
        <w:rPr>
          <w:rFonts w:cs="Calibri"/>
          <w:sz w:val="20"/>
          <w:szCs w:val="20"/>
        </w:rPr>
        <w:t xml:space="preserve"> poder e iniciativa privada na apropriação e produção </w:t>
      </w:r>
      <w:r>
        <w:rPr>
          <w:rFonts w:cs="Calibri"/>
          <w:sz w:val="20"/>
          <w:szCs w:val="20"/>
        </w:rPr>
        <w:t>material da cidade (1810-1933). 297</w:t>
      </w:r>
      <w:r w:rsidR="007F4651" w:rsidRPr="007F4651">
        <w:rPr>
          <w:rFonts w:cs="Calibri"/>
          <w:sz w:val="20"/>
          <w:szCs w:val="20"/>
        </w:rPr>
        <w:t>f</w:t>
      </w:r>
      <w:r>
        <w:rPr>
          <w:rFonts w:cs="Calibri"/>
          <w:sz w:val="20"/>
          <w:szCs w:val="20"/>
        </w:rPr>
        <w:t>.</w:t>
      </w:r>
      <w:r w:rsidR="007F4651" w:rsidRPr="007F4651">
        <w:rPr>
          <w:rFonts w:cs="Calibri"/>
          <w:sz w:val="20"/>
          <w:szCs w:val="20"/>
        </w:rPr>
        <w:t xml:space="preserve">Tese (Doutorado em Arquitetura e Urbanismo). Universidade de São Paulo. São Paulo, 2012. </w:t>
      </w:r>
    </w:p>
    <w:p w:rsidR="007F4651" w:rsidRPr="007F4651" w:rsidRDefault="007F4651" w:rsidP="007F465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</w:p>
    <w:p w:rsidR="007F4651" w:rsidRDefault="007F4651" w:rsidP="007F465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F4651">
        <w:rPr>
          <w:rFonts w:cs="Calibri"/>
          <w:sz w:val="20"/>
          <w:szCs w:val="20"/>
        </w:rPr>
        <w:t>LAMAS, J</w:t>
      </w:r>
      <w:r w:rsidR="00312C9B">
        <w:rPr>
          <w:rFonts w:cs="Calibri"/>
          <w:sz w:val="20"/>
          <w:szCs w:val="20"/>
        </w:rPr>
        <w:t>.M.R.G</w:t>
      </w:r>
      <w:r w:rsidRPr="007F4651">
        <w:rPr>
          <w:rFonts w:cs="Calibri"/>
          <w:sz w:val="20"/>
          <w:szCs w:val="20"/>
        </w:rPr>
        <w:t xml:space="preserve">. </w:t>
      </w:r>
      <w:r w:rsidRPr="007F4651">
        <w:rPr>
          <w:rFonts w:cs="Calibri"/>
          <w:b/>
          <w:sz w:val="20"/>
          <w:szCs w:val="20"/>
        </w:rPr>
        <w:t>Morfologia Urbana e Desenho da Cidade.</w:t>
      </w:r>
      <w:r w:rsidRPr="007F4651">
        <w:rPr>
          <w:rFonts w:cs="Calibri"/>
          <w:sz w:val="20"/>
          <w:szCs w:val="20"/>
        </w:rPr>
        <w:t xml:space="preserve"> 6ª. Ed. Lisboa: Fundação </w:t>
      </w:r>
      <w:proofErr w:type="spellStart"/>
      <w:r w:rsidRPr="007F4651">
        <w:rPr>
          <w:rFonts w:cs="Calibri"/>
          <w:sz w:val="20"/>
          <w:szCs w:val="20"/>
        </w:rPr>
        <w:t>Calouste</w:t>
      </w:r>
      <w:proofErr w:type="spellEnd"/>
      <w:r w:rsidRPr="007F4651">
        <w:rPr>
          <w:rFonts w:cs="Calibri"/>
          <w:sz w:val="20"/>
          <w:szCs w:val="20"/>
        </w:rPr>
        <w:t xml:space="preserve"> </w:t>
      </w:r>
      <w:proofErr w:type="spellStart"/>
      <w:r w:rsidRPr="007F4651">
        <w:rPr>
          <w:rFonts w:cs="Calibri"/>
          <w:sz w:val="20"/>
          <w:szCs w:val="20"/>
        </w:rPr>
        <w:t>Gulbenkian</w:t>
      </w:r>
      <w:proofErr w:type="spellEnd"/>
      <w:r w:rsidRPr="007F4651">
        <w:rPr>
          <w:rFonts w:cs="Calibri"/>
          <w:sz w:val="20"/>
          <w:szCs w:val="20"/>
        </w:rPr>
        <w:t>, 2011.</w:t>
      </w:r>
    </w:p>
    <w:p w:rsidR="007F4651" w:rsidRPr="007F4651" w:rsidRDefault="007F4651" w:rsidP="007F465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</w:p>
    <w:p w:rsidR="007F4651" w:rsidRDefault="00312C9B" w:rsidP="007F465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LYNCH, K</w:t>
      </w:r>
      <w:r w:rsidR="007F4651" w:rsidRPr="007F4651">
        <w:rPr>
          <w:rFonts w:cs="Calibri"/>
          <w:sz w:val="20"/>
          <w:szCs w:val="20"/>
        </w:rPr>
        <w:t xml:space="preserve">. </w:t>
      </w:r>
      <w:r w:rsidR="007F4651" w:rsidRPr="007F4651">
        <w:rPr>
          <w:rFonts w:cs="Calibri"/>
          <w:b/>
          <w:sz w:val="20"/>
          <w:szCs w:val="20"/>
        </w:rPr>
        <w:t>A imagem da Cidade</w:t>
      </w:r>
      <w:r w:rsidR="007F4651" w:rsidRPr="007F4651">
        <w:rPr>
          <w:rFonts w:cs="Calibri"/>
          <w:sz w:val="20"/>
          <w:szCs w:val="20"/>
        </w:rPr>
        <w:t>. 3ª. Ed. São Paulo: Martins Fontes, 2006.</w:t>
      </w:r>
    </w:p>
    <w:p w:rsidR="007F4651" w:rsidRPr="007F4651" w:rsidRDefault="007F4651" w:rsidP="007F465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</w:p>
    <w:p w:rsidR="00584197" w:rsidRDefault="00312C9B" w:rsidP="007F465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>
        <w:rPr>
          <w:rFonts w:cs="Calibri"/>
          <w:sz w:val="20"/>
          <w:szCs w:val="20"/>
        </w:rPr>
        <w:t>PANERAI, P</w:t>
      </w:r>
      <w:r w:rsidR="00584197" w:rsidRPr="00584197">
        <w:rPr>
          <w:rFonts w:cs="Calibri"/>
          <w:sz w:val="20"/>
          <w:szCs w:val="20"/>
        </w:rPr>
        <w:t xml:space="preserve">. </w:t>
      </w:r>
      <w:r w:rsidR="00584197" w:rsidRPr="00584197">
        <w:rPr>
          <w:rFonts w:cs="Calibri"/>
          <w:b/>
          <w:sz w:val="20"/>
          <w:szCs w:val="20"/>
        </w:rPr>
        <w:t>Análise urbana</w:t>
      </w:r>
      <w:r w:rsidR="00584197" w:rsidRPr="00584197">
        <w:rPr>
          <w:rFonts w:cs="Calibri"/>
          <w:sz w:val="20"/>
          <w:szCs w:val="20"/>
        </w:rPr>
        <w:t xml:space="preserve">. Tradução: Francisco Leitão; revisão técnica de Sylvia </w:t>
      </w:r>
      <w:proofErr w:type="spellStart"/>
      <w:r w:rsidR="00584197" w:rsidRPr="00584197">
        <w:rPr>
          <w:rFonts w:cs="Calibri"/>
          <w:sz w:val="20"/>
          <w:szCs w:val="20"/>
        </w:rPr>
        <w:t>Ficher</w:t>
      </w:r>
      <w:proofErr w:type="spellEnd"/>
      <w:r w:rsidR="00584197" w:rsidRPr="00584197">
        <w:rPr>
          <w:rFonts w:cs="Calibri"/>
          <w:sz w:val="20"/>
          <w:szCs w:val="20"/>
        </w:rPr>
        <w:t>. Brasília: Editora Universidade de Brasília, 2006.</w:t>
      </w:r>
    </w:p>
    <w:p w:rsidR="00584197" w:rsidRDefault="00584197" w:rsidP="00584197">
      <w:pPr>
        <w:autoSpaceDE w:val="0"/>
        <w:autoSpaceDN w:val="0"/>
        <w:adjustRightInd w:val="0"/>
        <w:spacing w:after="0" w:line="240" w:lineRule="auto"/>
        <w:rPr>
          <w:rFonts w:cs="Calibri"/>
          <w:sz w:val="20"/>
          <w:szCs w:val="20"/>
        </w:rPr>
      </w:pPr>
    </w:p>
    <w:p w:rsidR="00584197" w:rsidRDefault="00584197" w:rsidP="007F465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F4651">
        <w:rPr>
          <w:rFonts w:cs="Calibri"/>
          <w:sz w:val="20"/>
          <w:szCs w:val="20"/>
        </w:rPr>
        <w:t xml:space="preserve">ROSSI, A. </w:t>
      </w:r>
      <w:r w:rsidRPr="007F4651">
        <w:rPr>
          <w:rFonts w:cs="Calibri"/>
          <w:b/>
          <w:sz w:val="20"/>
          <w:szCs w:val="20"/>
        </w:rPr>
        <w:t>A arquitetura da cidade</w:t>
      </w:r>
      <w:r w:rsidRPr="007F4651">
        <w:rPr>
          <w:rFonts w:cs="Calibri"/>
          <w:sz w:val="20"/>
          <w:szCs w:val="20"/>
        </w:rPr>
        <w:t>. 2ª. Ed. São Paulo: Martins Fontes, 2001.</w:t>
      </w:r>
    </w:p>
    <w:p w:rsidR="00A87EE0" w:rsidRDefault="00A87EE0" w:rsidP="007F465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</w:p>
    <w:p w:rsidR="00584197" w:rsidRDefault="00A87EE0" w:rsidP="007F465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  <w:r w:rsidRPr="007F4651">
        <w:rPr>
          <w:rFonts w:cs="Calibri"/>
          <w:sz w:val="20"/>
          <w:szCs w:val="20"/>
        </w:rPr>
        <w:t>SANT´ANNA, M.</w:t>
      </w:r>
      <w:r w:rsidR="00584197" w:rsidRPr="007F4651">
        <w:rPr>
          <w:rFonts w:cs="Calibri"/>
          <w:sz w:val="20"/>
          <w:szCs w:val="20"/>
        </w:rPr>
        <w:t xml:space="preserve"> </w:t>
      </w:r>
      <w:r w:rsidR="00584197" w:rsidRPr="007F4651">
        <w:rPr>
          <w:rFonts w:cs="Calibri"/>
          <w:b/>
          <w:sz w:val="20"/>
          <w:szCs w:val="20"/>
        </w:rPr>
        <w:t>A cidade-atração</w:t>
      </w:r>
      <w:r w:rsidR="00584197" w:rsidRPr="007F4651">
        <w:rPr>
          <w:rFonts w:cs="Calibri"/>
          <w:sz w:val="20"/>
          <w:szCs w:val="20"/>
        </w:rPr>
        <w:t>: Normas de preservação de centros urbanos no Brasil dos anos 90</w:t>
      </w:r>
      <w:r w:rsidR="00312C9B">
        <w:rPr>
          <w:rFonts w:cs="Calibri"/>
          <w:sz w:val="20"/>
          <w:szCs w:val="20"/>
        </w:rPr>
        <w:t>. 399f</w:t>
      </w:r>
      <w:r w:rsidR="00584197" w:rsidRPr="007F4651">
        <w:rPr>
          <w:rFonts w:cs="Calibri"/>
          <w:sz w:val="20"/>
          <w:szCs w:val="20"/>
        </w:rPr>
        <w:t>. Tese (Doutorado em Arquitetura e Urbanismo).  Universidade Federal da Bahia. Salvador, 2004.</w:t>
      </w:r>
    </w:p>
    <w:p w:rsidR="007F4651" w:rsidRPr="007F4651" w:rsidRDefault="007F4651" w:rsidP="007F4651">
      <w:pPr>
        <w:autoSpaceDE w:val="0"/>
        <w:autoSpaceDN w:val="0"/>
        <w:adjustRightInd w:val="0"/>
        <w:spacing w:after="0" w:line="240" w:lineRule="auto"/>
        <w:jc w:val="both"/>
        <w:rPr>
          <w:rFonts w:cs="Calibri"/>
          <w:sz w:val="20"/>
          <w:szCs w:val="20"/>
        </w:rPr>
      </w:pPr>
    </w:p>
    <w:p w:rsidR="00584197" w:rsidRDefault="00584197" w:rsidP="00584197">
      <w:pPr>
        <w:autoSpaceDE w:val="0"/>
        <w:autoSpaceDN w:val="0"/>
        <w:adjustRightInd w:val="0"/>
        <w:spacing w:after="0" w:line="240" w:lineRule="auto"/>
        <w:rPr>
          <w:rFonts w:cs="Calibri"/>
          <w:sz w:val="20"/>
          <w:szCs w:val="20"/>
        </w:rPr>
      </w:pPr>
    </w:p>
    <w:p w:rsidR="00584197" w:rsidRPr="00584197" w:rsidRDefault="00584197" w:rsidP="00584197">
      <w:pPr>
        <w:autoSpaceDE w:val="0"/>
        <w:autoSpaceDN w:val="0"/>
        <w:adjustRightInd w:val="0"/>
        <w:spacing w:after="0" w:line="240" w:lineRule="auto"/>
        <w:rPr>
          <w:rFonts w:cs="Calibri"/>
          <w:sz w:val="20"/>
          <w:szCs w:val="20"/>
        </w:rPr>
      </w:pPr>
    </w:p>
    <w:p w:rsidR="00375E0C" w:rsidRPr="00852EDB" w:rsidRDefault="00375E0C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0"/>
          <w:szCs w:val="20"/>
        </w:rPr>
      </w:pPr>
    </w:p>
    <w:p w:rsidR="003B00CB" w:rsidRDefault="003B00CB" w:rsidP="007B2EAF">
      <w:pPr>
        <w:autoSpaceDE w:val="0"/>
        <w:autoSpaceDN w:val="0"/>
        <w:adjustRightInd w:val="0"/>
        <w:spacing w:after="0" w:line="240" w:lineRule="auto"/>
        <w:rPr>
          <w:rFonts w:cs="Calibri"/>
          <w:sz w:val="20"/>
          <w:szCs w:val="20"/>
        </w:rPr>
      </w:pPr>
    </w:p>
    <w:sectPr w:rsidR="003B00CB" w:rsidSect="007B2EAF">
      <w:type w:val="continuous"/>
      <w:pgSz w:w="11906" w:h="16838"/>
      <w:pgMar w:top="720" w:right="720" w:bottom="720" w:left="720" w:header="708" w:footer="708" w:gutter="0"/>
      <w:cols w:num="2" w:space="286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857FE" w:rsidRDefault="007857FE" w:rsidP="00CF1E74">
      <w:pPr>
        <w:spacing w:after="0" w:line="240" w:lineRule="auto"/>
      </w:pPr>
      <w:r>
        <w:separator/>
      </w:r>
    </w:p>
  </w:endnote>
  <w:endnote w:type="continuationSeparator" w:id="0">
    <w:p w:rsidR="007857FE" w:rsidRDefault="007857FE" w:rsidP="00CF1E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4F0A" w:rsidRDefault="00C12F16" w:rsidP="00F34F0A">
    <w:pPr>
      <w:pStyle w:val="Cabealho"/>
      <w:jc w:val="center"/>
      <w:rPr>
        <w:color w:val="948A54"/>
        <w:spacing w:val="2"/>
        <w:sz w:val="20"/>
        <w:szCs w:val="20"/>
      </w:rPr>
    </w:pPr>
    <w:r>
      <w:rPr>
        <w:noProof/>
        <w:lang w:eastAsia="pt-BR"/>
      </w:rPr>
      <w:drawing>
        <wp:inline distT="0" distB="0" distL="0" distR="0" wp14:anchorId="1D7F937D" wp14:editId="4249EE17">
          <wp:extent cx="379730" cy="431165"/>
          <wp:effectExtent l="0" t="0" r="1270" b="6985"/>
          <wp:docPr id="23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79730" cy="4311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D5D30" w:rsidRPr="00F34F0A" w:rsidRDefault="000D5D30" w:rsidP="00F34F0A">
    <w:pPr>
      <w:pStyle w:val="Cabealho"/>
      <w:jc w:val="center"/>
      <w:rPr>
        <w:color w:val="948A54"/>
        <w:spacing w:val="2"/>
        <w:sz w:val="20"/>
        <w:szCs w:val="20"/>
      </w:rPr>
    </w:pPr>
    <w:r w:rsidRPr="00F34F0A">
      <w:rPr>
        <w:color w:val="948A54"/>
        <w:spacing w:val="2"/>
        <w:sz w:val="20"/>
        <w:szCs w:val="20"/>
      </w:rPr>
      <w:t xml:space="preserve">Programa </w:t>
    </w:r>
    <w:r w:rsidR="003D31EA">
      <w:rPr>
        <w:color w:val="948A54"/>
        <w:spacing w:val="2"/>
        <w:sz w:val="20"/>
        <w:szCs w:val="20"/>
      </w:rPr>
      <w:t>de Pós</w:t>
    </w:r>
    <w:r w:rsidRPr="00F34F0A">
      <w:rPr>
        <w:color w:val="948A54"/>
        <w:spacing w:val="2"/>
        <w:sz w:val="20"/>
        <w:szCs w:val="20"/>
      </w:rPr>
      <w:t xml:space="preserve">-Graduação Mestrado Profissional em Arquitetura, Projeto e Meio Ambiente </w:t>
    </w:r>
    <w:r w:rsidR="003D31EA">
      <w:rPr>
        <w:color w:val="948A54"/>
        <w:spacing w:val="2"/>
        <w:sz w:val="20"/>
        <w:szCs w:val="20"/>
      </w:rPr>
      <w:t>|</w:t>
    </w:r>
    <w:r w:rsidRPr="00F34F0A">
      <w:rPr>
        <w:color w:val="948A54"/>
        <w:spacing w:val="2"/>
        <w:sz w:val="20"/>
        <w:szCs w:val="20"/>
      </w:rPr>
      <w:t>PPMPAPM/UFRN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F741A" w:rsidRPr="00591785" w:rsidRDefault="00FF741A" w:rsidP="00FF741A">
    <w:pPr>
      <w:pStyle w:val="Cabealho"/>
      <w:jc w:val="center"/>
      <w:rPr>
        <w:sz w:val="16"/>
        <w:szCs w:val="16"/>
      </w:rPr>
    </w:pPr>
    <w:r w:rsidRPr="00591785">
      <w:rPr>
        <w:color w:val="948A54"/>
        <w:spacing w:val="60"/>
        <w:sz w:val="16"/>
        <w:szCs w:val="16"/>
      </w:rPr>
      <w:t>UNIVERSIDADE FEDERAL DO RIO GRANDE DO NORTE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5F4B" w:rsidRDefault="00665F4B">
    <w:pPr>
      <w:pStyle w:val="Rodap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857FE" w:rsidRDefault="007857FE" w:rsidP="00CF1E74">
      <w:pPr>
        <w:spacing w:after="0" w:line="240" w:lineRule="auto"/>
      </w:pPr>
      <w:r>
        <w:separator/>
      </w:r>
    </w:p>
  </w:footnote>
  <w:footnote w:type="continuationSeparator" w:id="0">
    <w:p w:rsidR="007857FE" w:rsidRDefault="007857FE" w:rsidP="00CF1E7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4F0A" w:rsidRDefault="00C12F16" w:rsidP="00F34F0A">
    <w:pPr>
      <w:pStyle w:val="Cabealho"/>
      <w:jc w:val="center"/>
      <w:rPr>
        <w:color w:val="948A54"/>
        <w:spacing w:val="2"/>
        <w:sz w:val="18"/>
        <w:szCs w:val="18"/>
      </w:rPr>
    </w:pPr>
    <w:r>
      <w:rPr>
        <w:noProof/>
        <w:color w:val="948A54"/>
        <w:spacing w:val="2"/>
        <w:sz w:val="18"/>
        <w:szCs w:val="18"/>
        <w:lang w:eastAsia="pt-BR"/>
      </w:rPr>
      <mc:AlternateContent>
        <mc:Choice Requires="wps">
          <w:drawing>
            <wp:anchor distT="0" distB="0" distL="114300" distR="114300" simplePos="0" relativeHeight="251657216" behindDoc="0" locked="0" layoutInCell="0" allowOverlap="1" wp14:anchorId="1BE80655" wp14:editId="2F47AADE">
              <wp:simplePos x="0" y="0"/>
              <wp:positionH relativeFrom="page">
                <wp:posOffset>516890</wp:posOffset>
              </wp:positionH>
              <wp:positionV relativeFrom="page">
                <wp:posOffset>0</wp:posOffset>
              </wp:positionV>
              <wp:extent cx="727710" cy="329565"/>
              <wp:effectExtent l="0" t="0" r="0" b="0"/>
              <wp:wrapNone/>
              <wp:docPr id="6" name="Retângulo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27710" cy="3295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3088B" w:rsidRDefault="007B2784">
                          <w:pPr>
                            <w:pBdr>
                              <w:bottom w:val="single" w:sz="4" w:space="1" w:color="auto"/>
                            </w:pBdr>
                          </w:pPr>
                          <w:r>
                            <w:fldChar w:fldCharType="begin"/>
                          </w:r>
                          <w:r w:rsidR="0013088B">
                            <w:instrText>PAGE   \* MERGEFORMAT</w:instrText>
                          </w:r>
                          <w:r>
                            <w:fldChar w:fldCharType="separate"/>
                          </w:r>
                          <w:r w:rsidR="00D16E72">
                            <w:rPr>
                              <w:noProof/>
                            </w:rPr>
                            <w:t>4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rightMargin">
                <wp14:pctWidth>80000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BE80655" id="Retângulo 4" o:spid="_x0000_s1032" style="position:absolute;left:0;text-align:left;margin-left:40.7pt;margin-top:0;width:57.3pt;height:25.95pt;z-index:251657216;visibility:visible;mso-wrap-style:square;mso-width-percent:8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800;mso-height-percent:0;mso-width-relative:righ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" o:allowincell="f" stroked="f">
              <v:textbox>
                <w:txbxContent>
                  <w:p w:rsidR="0013088B" w:rsidRDefault="007B2784">
                    <w:pPr>
                      <w:pBdr>
                        <w:bottom w:val="single" w:sz="4" w:space="1" w:color="auto"/>
                      </w:pBdr>
                    </w:pPr>
                    <w:r>
                      <w:fldChar w:fldCharType="begin"/>
                    </w:r>
                    <w:r w:rsidR="0013088B">
                      <w:instrText>PAGE   \* MERGEFORMAT</w:instrText>
                    </w:r>
                    <w:r>
                      <w:fldChar w:fldCharType="separate"/>
                    </w:r>
                    <w:r w:rsidR="00D16E72">
                      <w:rPr>
                        <w:noProof/>
                      </w:rPr>
                      <w:t>4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>
      <w:rPr>
        <w:noProof/>
        <w:lang w:eastAsia="pt-BR"/>
      </w:rPr>
      <w:drawing>
        <wp:inline distT="0" distB="0" distL="0" distR="0" wp14:anchorId="6B72E521" wp14:editId="31CD2511">
          <wp:extent cx="362585" cy="405130"/>
          <wp:effectExtent l="0" t="0" r="0" b="0"/>
          <wp:docPr id="16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2585" cy="405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492705" w:rsidRPr="00AC6A08" w:rsidRDefault="00FD264B" w:rsidP="00F34F0A">
    <w:pPr>
      <w:pStyle w:val="Cabealho"/>
      <w:jc w:val="center"/>
      <w:rPr>
        <w:color w:val="948A54"/>
        <w:spacing w:val="2"/>
        <w:sz w:val="20"/>
        <w:szCs w:val="20"/>
      </w:rPr>
    </w:pPr>
    <w:r w:rsidRPr="00AC6A08">
      <w:rPr>
        <w:color w:val="948A54"/>
        <w:spacing w:val="2"/>
        <w:sz w:val="20"/>
        <w:szCs w:val="20"/>
      </w:rPr>
      <w:t xml:space="preserve">Programa de Pós-Graduação em Arquitetura e Urbanismo </w:t>
    </w:r>
    <w:r w:rsidR="003D31EA" w:rsidRPr="00AC6A08">
      <w:rPr>
        <w:color w:val="948A54"/>
        <w:spacing w:val="2"/>
        <w:sz w:val="20"/>
        <w:szCs w:val="20"/>
      </w:rPr>
      <w:t>|</w:t>
    </w:r>
    <w:r w:rsidR="00F34F0A" w:rsidRPr="00AC6A08">
      <w:rPr>
        <w:color w:val="948A54"/>
        <w:spacing w:val="2"/>
        <w:sz w:val="20"/>
        <w:szCs w:val="20"/>
      </w:rPr>
      <w:t xml:space="preserve">PPGAU/UFRN    </w:t>
    </w:r>
  </w:p>
  <w:p w:rsidR="00FD264B" w:rsidRPr="00A64C65" w:rsidRDefault="00C12F16" w:rsidP="00A64C65">
    <w:pPr>
      <w:pStyle w:val="Cabealho"/>
      <w:jc w:val="center"/>
      <w:rPr>
        <w:color w:val="948A54"/>
        <w:spacing w:val="2"/>
        <w:sz w:val="18"/>
        <w:szCs w:val="18"/>
      </w:rPr>
    </w:pPr>
    <w:r>
      <w:rPr>
        <w:noProof/>
        <w:color w:val="EEECE1"/>
        <w:spacing w:val="2"/>
        <w:sz w:val="18"/>
        <w:szCs w:val="18"/>
        <w:lang w:eastAsia="pt-BR"/>
      </w:rPr>
      <w:drawing>
        <wp:inline distT="0" distB="0" distL="0" distR="0" wp14:anchorId="2613BD3E" wp14:editId="5E4FB29D">
          <wp:extent cx="4839335" cy="5460365"/>
          <wp:effectExtent l="0" t="0" r="0" b="6985"/>
          <wp:docPr id="18" name="Imagem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9335" cy="54603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color w:val="EEECE1"/>
        <w:spacing w:val="2"/>
        <w:sz w:val="18"/>
        <w:szCs w:val="18"/>
        <w:lang w:eastAsia="pt-BR"/>
      </w:rPr>
      <w:drawing>
        <wp:inline distT="0" distB="0" distL="0" distR="0" wp14:anchorId="328408A1" wp14:editId="0E4BC8EE">
          <wp:extent cx="4839335" cy="5460365"/>
          <wp:effectExtent l="0" t="0" r="0" b="6985"/>
          <wp:docPr id="19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9335" cy="546036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C669D" w:rsidRDefault="00744250" w:rsidP="00744250">
    <w:pPr>
      <w:pStyle w:val="Cabealho"/>
      <w:tabs>
        <w:tab w:val="left" w:pos="1630"/>
        <w:tab w:val="left" w:pos="4004"/>
        <w:tab w:val="center" w:pos="5233"/>
      </w:tabs>
      <w:rPr>
        <w:color w:val="948A54"/>
        <w:spacing w:val="42"/>
        <w:sz w:val="20"/>
        <w:szCs w:val="20"/>
      </w:rPr>
    </w:pPr>
    <w:r>
      <w:rPr>
        <w:color w:val="948A54"/>
        <w:spacing w:val="42"/>
        <w:sz w:val="20"/>
        <w:szCs w:val="20"/>
      </w:rPr>
      <w:tab/>
    </w:r>
    <w:r>
      <w:rPr>
        <w:color w:val="948A54"/>
        <w:spacing w:val="42"/>
        <w:sz w:val="20"/>
        <w:szCs w:val="20"/>
      </w:rPr>
      <w:tab/>
    </w:r>
    <w:r w:rsidR="001A2B7A">
      <w:rPr>
        <w:noProof/>
        <w:color w:val="948A54"/>
        <w:spacing w:val="42"/>
        <w:sz w:val="20"/>
        <w:szCs w:val="20"/>
        <w:lang w:eastAsia="pt-BR"/>
      </w:rPr>
      <w:drawing>
        <wp:inline distT="0" distB="0" distL="0" distR="0" wp14:anchorId="0C680E08" wp14:editId="0EEF0BE5">
          <wp:extent cx="1228706" cy="741082"/>
          <wp:effectExtent l="0" t="0" r="0" b="1905"/>
          <wp:docPr id="22" name="Imagem 22" descr="C:\Users\Rubenilson\Desktop\Logo 3 simposi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 descr="C:\Users\Rubenilson\Desktop\Logo 3 simposi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33846" cy="74418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color w:val="948A54"/>
        <w:spacing w:val="42"/>
        <w:sz w:val="20"/>
        <w:szCs w:val="20"/>
      </w:rPr>
      <w:tab/>
    </w:r>
    <w:r>
      <w:rPr>
        <w:color w:val="948A54"/>
        <w:spacing w:val="42"/>
        <w:sz w:val="20"/>
        <w:szCs w:val="20"/>
      </w:rPr>
      <w:tab/>
    </w:r>
  </w:p>
  <w:p w:rsidR="00CF1E74" w:rsidRPr="00DC669D" w:rsidRDefault="00C12F16" w:rsidP="00E127F1">
    <w:pPr>
      <w:pStyle w:val="Cabealho"/>
      <w:tabs>
        <w:tab w:val="left" w:pos="4004"/>
      </w:tabs>
      <w:jc w:val="center"/>
      <w:rPr>
        <w:color w:val="948A54"/>
        <w:spacing w:val="20"/>
        <w:sz w:val="16"/>
        <w:szCs w:val="16"/>
      </w:rPr>
    </w:pPr>
    <w:r>
      <w:rPr>
        <w:noProof/>
        <w:color w:val="948A54"/>
        <w:spacing w:val="20"/>
        <w:sz w:val="18"/>
        <w:szCs w:val="18"/>
        <w:lang w:eastAsia="pt-BR"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03A81282" wp14:editId="61DAAF2F">
              <wp:simplePos x="0" y="0"/>
              <wp:positionH relativeFrom="page">
                <wp:posOffset>7197090</wp:posOffset>
              </wp:positionH>
              <wp:positionV relativeFrom="page">
                <wp:posOffset>5194935</wp:posOffset>
              </wp:positionV>
              <wp:extent cx="365760" cy="329565"/>
              <wp:effectExtent l="0" t="0" r="0" b="0"/>
              <wp:wrapNone/>
              <wp:docPr id="545" name="Retângulo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5760" cy="3295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3088B" w:rsidRDefault="007B2784">
                          <w:pPr>
                            <w:pBdr>
                              <w:bottom w:val="single" w:sz="4" w:space="1" w:color="auto"/>
                            </w:pBdr>
                          </w:pPr>
                          <w:r>
                            <w:fldChar w:fldCharType="begin"/>
                          </w:r>
                          <w:r w:rsidR="0013088B">
                            <w:instrText>PAGE   \* MERGEFORMAT</w:instrText>
                          </w:r>
                          <w:r>
                            <w:fldChar w:fldCharType="separate"/>
                          </w:r>
                          <w:r w:rsidR="00D16E72">
                            <w:rPr>
                              <w:noProof/>
                            </w:rPr>
                            <w:t>5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rightMargin">
                <wp14:pctWidth>80000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3A81282" id="_x0000_s1033" style="position:absolute;left:0;text-align:left;margin-left:566.7pt;margin-top:409.05pt;width:28.8pt;height:25.95pt;z-index:251658240;visibility:visible;mso-wrap-style:square;mso-width-percent:80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800;mso-height-percent:0;mso-width-relative:right-margin-area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" o:allowincell="f" stroked="f">
              <v:textbox>
                <w:txbxContent>
                  <w:p w:rsidR="0013088B" w:rsidRDefault="007B2784">
                    <w:pPr>
                      <w:pBdr>
                        <w:bottom w:val="single" w:sz="4" w:space="1" w:color="auto"/>
                      </w:pBdr>
                    </w:pPr>
                    <w:r>
                      <w:fldChar w:fldCharType="begin"/>
                    </w:r>
                    <w:r w:rsidR="0013088B">
                      <w:instrText>PAGE   \* MERGEFORMAT</w:instrText>
                    </w:r>
                    <w:r>
                      <w:fldChar w:fldCharType="separate"/>
                    </w:r>
                    <w:r w:rsidR="00D16E72">
                      <w:rPr>
                        <w:noProof/>
                      </w:rPr>
                      <w:t>5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rect>
          </w:pict>
        </mc:Fallback>
      </mc:AlternateContent>
    </w:r>
    <w:r w:rsidR="001A2B7A">
      <w:rPr>
        <w:color w:val="948A54"/>
        <w:spacing w:val="20"/>
        <w:sz w:val="20"/>
        <w:szCs w:val="20"/>
      </w:rPr>
      <w:t>3</w:t>
    </w:r>
    <w:r w:rsidR="00537D80" w:rsidRPr="00DC669D">
      <w:rPr>
        <w:color w:val="948A54"/>
        <w:spacing w:val="20"/>
        <w:sz w:val="20"/>
        <w:szCs w:val="20"/>
      </w:rPr>
      <w:t xml:space="preserve">° </w:t>
    </w:r>
    <w:r w:rsidR="00537D80" w:rsidRPr="00744250">
      <w:rPr>
        <w:color w:val="948A54"/>
        <w:spacing w:val="20"/>
        <w:sz w:val="20"/>
        <w:szCs w:val="20"/>
      </w:rPr>
      <w:t>S</w:t>
    </w:r>
    <w:r w:rsidR="00744250" w:rsidRPr="00744250">
      <w:rPr>
        <w:color w:val="948A54"/>
        <w:spacing w:val="20"/>
        <w:sz w:val="20"/>
        <w:szCs w:val="20"/>
      </w:rPr>
      <w:t>IMPÓSIO</w:t>
    </w:r>
    <w:r w:rsidR="00744250">
      <w:rPr>
        <w:color w:val="948A54"/>
        <w:spacing w:val="20"/>
        <w:sz w:val="20"/>
        <w:szCs w:val="20"/>
      </w:rPr>
      <w:t xml:space="preserve"> </w:t>
    </w:r>
    <w:r w:rsidR="00537D80" w:rsidRPr="00DC669D">
      <w:rPr>
        <w:color w:val="948A54"/>
        <w:spacing w:val="20"/>
        <w:sz w:val="20"/>
        <w:szCs w:val="20"/>
      </w:rPr>
      <w:t xml:space="preserve">DE PESQUISA </w:t>
    </w:r>
    <w:r w:rsidR="003B00CB" w:rsidRPr="00DC669D">
      <w:rPr>
        <w:color w:val="948A54"/>
        <w:spacing w:val="20"/>
        <w:sz w:val="20"/>
        <w:szCs w:val="20"/>
      </w:rPr>
      <w:t>DO PPGAU-UFRN</w:t>
    </w:r>
    <w:r w:rsidR="001F549D" w:rsidRPr="00DC669D">
      <w:rPr>
        <w:color w:val="948A54"/>
        <w:spacing w:val="20"/>
        <w:sz w:val="16"/>
        <w:szCs w:val="16"/>
      </w:rPr>
      <w:t xml:space="preserve"> –</w:t>
    </w:r>
    <w:r w:rsidR="003370FC" w:rsidRPr="00DC669D">
      <w:rPr>
        <w:color w:val="948A54"/>
        <w:spacing w:val="20"/>
        <w:sz w:val="16"/>
        <w:szCs w:val="16"/>
      </w:rPr>
      <w:t xml:space="preserve"> </w:t>
    </w:r>
    <w:r w:rsidR="00744250">
      <w:rPr>
        <w:color w:val="948A54"/>
        <w:spacing w:val="20"/>
        <w:sz w:val="16"/>
        <w:szCs w:val="16"/>
      </w:rPr>
      <w:t>DOUTORADO</w:t>
    </w:r>
    <w:r w:rsidR="003370FC" w:rsidRPr="00DC669D">
      <w:rPr>
        <w:color w:val="948A54"/>
        <w:spacing w:val="20"/>
        <w:sz w:val="16"/>
        <w:szCs w:val="16"/>
      </w:rPr>
      <w:t xml:space="preserve">, </w:t>
    </w:r>
    <w:r w:rsidR="00744250">
      <w:rPr>
        <w:color w:val="948A54"/>
        <w:spacing w:val="20"/>
        <w:sz w:val="16"/>
        <w:szCs w:val="16"/>
      </w:rPr>
      <w:t>MESTRADO ACADÊMICO</w:t>
    </w:r>
    <w:r w:rsidR="001F549D" w:rsidRPr="00DC669D">
      <w:rPr>
        <w:color w:val="948A54"/>
        <w:spacing w:val="20"/>
        <w:sz w:val="16"/>
        <w:szCs w:val="16"/>
      </w:rPr>
      <w:t xml:space="preserve"> e </w:t>
    </w:r>
    <w:r w:rsidR="00744250" w:rsidRPr="00DC669D">
      <w:rPr>
        <w:color w:val="948A54"/>
        <w:spacing w:val="20"/>
        <w:sz w:val="16"/>
        <w:szCs w:val="16"/>
      </w:rPr>
      <w:t>MESTRADO PROFISSIONAL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5F4B" w:rsidRDefault="00665F4B">
    <w:pPr>
      <w:pStyle w:val="Cabealh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34B2C6D"/>
    <w:multiLevelType w:val="hybridMultilevel"/>
    <w:tmpl w:val="F46C8E40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F1E74"/>
    <w:rsid w:val="000211DD"/>
    <w:rsid w:val="000408E6"/>
    <w:rsid w:val="00054A18"/>
    <w:rsid w:val="0008317A"/>
    <w:rsid w:val="000853F2"/>
    <w:rsid w:val="000C02AB"/>
    <w:rsid w:val="000C3685"/>
    <w:rsid w:val="000D5D30"/>
    <w:rsid w:val="000E3F12"/>
    <w:rsid w:val="000F70AB"/>
    <w:rsid w:val="001125CD"/>
    <w:rsid w:val="00113AED"/>
    <w:rsid w:val="0013088B"/>
    <w:rsid w:val="001674E8"/>
    <w:rsid w:val="001759A0"/>
    <w:rsid w:val="0017634B"/>
    <w:rsid w:val="00192FE6"/>
    <w:rsid w:val="001A2B7A"/>
    <w:rsid w:val="001A3B6A"/>
    <w:rsid w:val="001C4405"/>
    <w:rsid w:val="001D2629"/>
    <w:rsid w:val="001E611A"/>
    <w:rsid w:val="001E7B9C"/>
    <w:rsid w:val="001F549D"/>
    <w:rsid w:val="00201CED"/>
    <w:rsid w:val="0020318F"/>
    <w:rsid w:val="00223DCC"/>
    <w:rsid w:val="00236696"/>
    <w:rsid w:val="00244395"/>
    <w:rsid w:val="00294D9C"/>
    <w:rsid w:val="002C1B58"/>
    <w:rsid w:val="002C73AC"/>
    <w:rsid w:val="002D1F94"/>
    <w:rsid w:val="00304BA6"/>
    <w:rsid w:val="00312C9B"/>
    <w:rsid w:val="003370FC"/>
    <w:rsid w:val="00350BA2"/>
    <w:rsid w:val="00375E0C"/>
    <w:rsid w:val="0037735A"/>
    <w:rsid w:val="003851B4"/>
    <w:rsid w:val="003B00CB"/>
    <w:rsid w:val="003B13FC"/>
    <w:rsid w:val="003D17B6"/>
    <w:rsid w:val="003D31EA"/>
    <w:rsid w:val="003D5B85"/>
    <w:rsid w:val="003E017D"/>
    <w:rsid w:val="003E03E3"/>
    <w:rsid w:val="003E5B6F"/>
    <w:rsid w:val="003E766A"/>
    <w:rsid w:val="003F4FF8"/>
    <w:rsid w:val="00411FAD"/>
    <w:rsid w:val="00412338"/>
    <w:rsid w:val="004261F2"/>
    <w:rsid w:val="00443886"/>
    <w:rsid w:val="0045235B"/>
    <w:rsid w:val="004727AB"/>
    <w:rsid w:val="00492705"/>
    <w:rsid w:val="004E56E8"/>
    <w:rsid w:val="0051761A"/>
    <w:rsid w:val="00520AF9"/>
    <w:rsid w:val="00527591"/>
    <w:rsid w:val="00537D80"/>
    <w:rsid w:val="00555A99"/>
    <w:rsid w:val="00565D16"/>
    <w:rsid w:val="005737D2"/>
    <w:rsid w:val="00584197"/>
    <w:rsid w:val="00591785"/>
    <w:rsid w:val="005936F1"/>
    <w:rsid w:val="005974DD"/>
    <w:rsid w:val="005A146B"/>
    <w:rsid w:val="005C69B7"/>
    <w:rsid w:val="005E7165"/>
    <w:rsid w:val="005F559F"/>
    <w:rsid w:val="00625AC5"/>
    <w:rsid w:val="00632AD3"/>
    <w:rsid w:val="00652A9B"/>
    <w:rsid w:val="00652EF3"/>
    <w:rsid w:val="00665F4B"/>
    <w:rsid w:val="00682857"/>
    <w:rsid w:val="006A31FC"/>
    <w:rsid w:val="006E104C"/>
    <w:rsid w:val="006E4C43"/>
    <w:rsid w:val="00704DDC"/>
    <w:rsid w:val="0072296C"/>
    <w:rsid w:val="0072556B"/>
    <w:rsid w:val="00732761"/>
    <w:rsid w:val="00744250"/>
    <w:rsid w:val="00785151"/>
    <w:rsid w:val="007857FE"/>
    <w:rsid w:val="007B2784"/>
    <w:rsid w:val="007B2EAF"/>
    <w:rsid w:val="007B344F"/>
    <w:rsid w:val="007B4E72"/>
    <w:rsid w:val="007B709E"/>
    <w:rsid w:val="007C53F6"/>
    <w:rsid w:val="007E03EE"/>
    <w:rsid w:val="007F4651"/>
    <w:rsid w:val="007F4CE5"/>
    <w:rsid w:val="00832206"/>
    <w:rsid w:val="008372EB"/>
    <w:rsid w:val="00842752"/>
    <w:rsid w:val="00852EDB"/>
    <w:rsid w:val="00863708"/>
    <w:rsid w:val="00877BFE"/>
    <w:rsid w:val="008923DA"/>
    <w:rsid w:val="008941F4"/>
    <w:rsid w:val="008A17C6"/>
    <w:rsid w:val="008A668B"/>
    <w:rsid w:val="008C30C5"/>
    <w:rsid w:val="008C324F"/>
    <w:rsid w:val="008C5C0F"/>
    <w:rsid w:val="008E51D4"/>
    <w:rsid w:val="00907A5E"/>
    <w:rsid w:val="00943F97"/>
    <w:rsid w:val="00953512"/>
    <w:rsid w:val="009561D6"/>
    <w:rsid w:val="00966BAC"/>
    <w:rsid w:val="00967913"/>
    <w:rsid w:val="009847AA"/>
    <w:rsid w:val="00990790"/>
    <w:rsid w:val="0099729C"/>
    <w:rsid w:val="009C0FA4"/>
    <w:rsid w:val="00A02B0F"/>
    <w:rsid w:val="00A05D1F"/>
    <w:rsid w:val="00A13C9C"/>
    <w:rsid w:val="00A400A0"/>
    <w:rsid w:val="00A44712"/>
    <w:rsid w:val="00A5066E"/>
    <w:rsid w:val="00A64C65"/>
    <w:rsid w:val="00A65D1E"/>
    <w:rsid w:val="00A87EE0"/>
    <w:rsid w:val="00AC6A08"/>
    <w:rsid w:val="00AD2674"/>
    <w:rsid w:val="00AE6315"/>
    <w:rsid w:val="00B1770B"/>
    <w:rsid w:val="00B55831"/>
    <w:rsid w:val="00B645A6"/>
    <w:rsid w:val="00B64972"/>
    <w:rsid w:val="00B85916"/>
    <w:rsid w:val="00B970AD"/>
    <w:rsid w:val="00BA0B1F"/>
    <w:rsid w:val="00BB3B9E"/>
    <w:rsid w:val="00BC65CB"/>
    <w:rsid w:val="00C12F16"/>
    <w:rsid w:val="00C3594D"/>
    <w:rsid w:val="00C51C38"/>
    <w:rsid w:val="00C54BDA"/>
    <w:rsid w:val="00C571AF"/>
    <w:rsid w:val="00C6093F"/>
    <w:rsid w:val="00CF1471"/>
    <w:rsid w:val="00CF1E74"/>
    <w:rsid w:val="00CF2C31"/>
    <w:rsid w:val="00CF4CAB"/>
    <w:rsid w:val="00D055D1"/>
    <w:rsid w:val="00D06947"/>
    <w:rsid w:val="00D16E72"/>
    <w:rsid w:val="00D22DFD"/>
    <w:rsid w:val="00D25CA0"/>
    <w:rsid w:val="00D33155"/>
    <w:rsid w:val="00D42301"/>
    <w:rsid w:val="00D45189"/>
    <w:rsid w:val="00D5421E"/>
    <w:rsid w:val="00D62430"/>
    <w:rsid w:val="00D85BA9"/>
    <w:rsid w:val="00D9350F"/>
    <w:rsid w:val="00DA0599"/>
    <w:rsid w:val="00DC1FE5"/>
    <w:rsid w:val="00DC669D"/>
    <w:rsid w:val="00DE634E"/>
    <w:rsid w:val="00E056C0"/>
    <w:rsid w:val="00E127F1"/>
    <w:rsid w:val="00E229B7"/>
    <w:rsid w:val="00E31180"/>
    <w:rsid w:val="00E332B9"/>
    <w:rsid w:val="00EB1B84"/>
    <w:rsid w:val="00EC79B2"/>
    <w:rsid w:val="00ED0DB0"/>
    <w:rsid w:val="00ED1532"/>
    <w:rsid w:val="00F135C0"/>
    <w:rsid w:val="00F16C8A"/>
    <w:rsid w:val="00F34F0A"/>
    <w:rsid w:val="00F526BA"/>
    <w:rsid w:val="00F83478"/>
    <w:rsid w:val="00F83CEB"/>
    <w:rsid w:val="00F84ABC"/>
    <w:rsid w:val="00FA5BA0"/>
    <w:rsid w:val="00FC14B8"/>
    <w:rsid w:val="00FC7065"/>
    <w:rsid w:val="00FD264B"/>
    <w:rsid w:val="00FF741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1D9197C3-A836-4345-BAE5-D205BC3B5B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83CEB"/>
    <w:pPr>
      <w:spacing w:after="200" w:line="276" w:lineRule="auto"/>
    </w:pPr>
    <w:rPr>
      <w:sz w:val="22"/>
      <w:szCs w:val="22"/>
      <w:lang w:eastAsia="en-US"/>
    </w:rPr>
  </w:style>
  <w:style w:type="paragraph" w:styleId="Ttulo2">
    <w:name w:val="heading 2"/>
    <w:basedOn w:val="Normal"/>
    <w:next w:val="Normal"/>
    <w:link w:val="Ttulo2Char"/>
    <w:qFormat/>
    <w:rsid w:val="007F4651"/>
    <w:pPr>
      <w:keepNext/>
      <w:keepLines/>
      <w:widowControl w:val="0"/>
      <w:tabs>
        <w:tab w:val="num" w:pos="576"/>
      </w:tabs>
      <w:suppressAutoHyphens/>
      <w:spacing w:before="200" w:after="0" w:line="240" w:lineRule="auto"/>
      <w:ind w:left="576" w:hanging="576"/>
      <w:outlineLvl w:val="1"/>
    </w:pPr>
    <w:rPr>
      <w:rFonts w:ascii="Times New Roman" w:eastAsia="MS Gothic" w:hAnsi="Times New Roman"/>
      <w:b/>
      <w:bCs/>
      <w:color w:val="000000"/>
      <w:sz w:val="26"/>
      <w:szCs w:val="26"/>
      <w:lang w:eastAsia="ja-JP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F1E7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F1E74"/>
  </w:style>
  <w:style w:type="paragraph" w:styleId="Rodap">
    <w:name w:val="footer"/>
    <w:basedOn w:val="Normal"/>
    <w:link w:val="RodapChar"/>
    <w:uiPriority w:val="99"/>
    <w:unhideWhenUsed/>
    <w:rsid w:val="00CF1E7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F1E74"/>
  </w:style>
  <w:style w:type="paragraph" w:styleId="Textodebalo">
    <w:name w:val="Balloon Text"/>
    <w:basedOn w:val="Normal"/>
    <w:link w:val="TextodebaloChar"/>
    <w:uiPriority w:val="99"/>
    <w:semiHidden/>
    <w:unhideWhenUsed/>
    <w:rsid w:val="00CF1E74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TextodebaloChar">
    <w:name w:val="Texto de balão Char"/>
    <w:link w:val="Textodebalo"/>
    <w:uiPriority w:val="99"/>
    <w:semiHidden/>
    <w:rsid w:val="00CF1E74"/>
    <w:rPr>
      <w:rFonts w:ascii="Tahoma" w:hAnsi="Tahoma" w:cs="Tahoma"/>
      <w:sz w:val="16"/>
      <w:szCs w:val="16"/>
    </w:rPr>
  </w:style>
  <w:style w:type="paragraph" w:styleId="Textodenotadefim">
    <w:name w:val="endnote text"/>
    <w:basedOn w:val="Normal"/>
    <w:link w:val="TextodenotadefimChar"/>
    <w:uiPriority w:val="99"/>
    <w:semiHidden/>
    <w:unhideWhenUsed/>
    <w:rsid w:val="003B00CB"/>
    <w:pPr>
      <w:spacing w:after="0" w:line="240" w:lineRule="auto"/>
    </w:pPr>
    <w:rPr>
      <w:sz w:val="20"/>
      <w:szCs w:val="20"/>
      <w:lang w:val="x-none" w:eastAsia="x-none"/>
    </w:rPr>
  </w:style>
  <w:style w:type="character" w:customStyle="1" w:styleId="TextodenotadefimChar">
    <w:name w:val="Texto de nota de fim Char"/>
    <w:link w:val="Textodenotadefim"/>
    <w:uiPriority w:val="99"/>
    <w:semiHidden/>
    <w:rsid w:val="003B00CB"/>
    <w:rPr>
      <w:sz w:val="20"/>
      <w:szCs w:val="20"/>
    </w:rPr>
  </w:style>
  <w:style w:type="character" w:styleId="Refdenotadefim">
    <w:name w:val="endnote reference"/>
    <w:uiPriority w:val="99"/>
    <w:semiHidden/>
    <w:unhideWhenUsed/>
    <w:rsid w:val="003B00CB"/>
    <w:rPr>
      <w:vertAlign w:val="superscript"/>
    </w:rPr>
  </w:style>
  <w:style w:type="paragraph" w:styleId="Textodenotaderodap">
    <w:name w:val="footnote text"/>
    <w:basedOn w:val="Normal"/>
    <w:link w:val="TextodenotaderodapChar"/>
    <w:uiPriority w:val="99"/>
    <w:semiHidden/>
    <w:unhideWhenUsed/>
    <w:rsid w:val="00223DCC"/>
    <w:pPr>
      <w:spacing w:after="0" w:line="240" w:lineRule="auto"/>
      <w:ind w:left="2268"/>
      <w:jc w:val="both"/>
    </w:pPr>
    <w:rPr>
      <w:sz w:val="20"/>
      <w:szCs w:val="20"/>
      <w:lang w:val="x-none"/>
    </w:rPr>
  </w:style>
  <w:style w:type="character" w:customStyle="1" w:styleId="TextodenotaderodapChar">
    <w:name w:val="Texto de nota de rodapé Char"/>
    <w:basedOn w:val="Fontepargpadro"/>
    <w:link w:val="Textodenotaderodap"/>
    <w:uiPriority w:val="99"/>
    <w:semiHidden/>
    <w:rsid w:val="00223DCC"/>
    <w:rPr>
      <w:lang w:val="x-none" w:eastAsia="en-US"/>
    </w:rPr>
  </w:style>
  <w:style w:type="character" w:styleId="Refdenotaderodap">
    <w:name w:val="footnote reference"/>
    <w:uiPriority w:val="99"/>
    <w:semiHidden/>
    <w:unhideWhenUsed/>
    <w:rsid w:val="00223DCC"/>
    <w:rPr>
      <w:vertAlign w:val="superscript"/>
    </w:rPr>
  </w:style>
  <w:style w:type="paragraph" w:styleId="PargrafodaLista">
    <w:name w:val="List Paragraph"/>
    <w:basedOn w:val="Normal"/>
    <w:uiPriority w:val="34"/>
    <w:qFormat/>
    <w:rsid w:val="00223DCC"/>
    <w:pPr>
      <w:ind w:left="720"/>
      <w:contextualSpacing/>
    </w:pPr>
  </w:style>
  <w:style w:type="paragraph" w:customStyle="1" w:styleId="estilocapa">
    <w:name w:val="estilo capa"/>
    <w:basedOn w:val="Normal"/>
    <w:link w:val="estilocapaChar"/>
    <w:qFormat/>
    <w:rsid w:val="006E104C"/>
    <w:pPr>
      <w:spacing w:after="0" w:line="360" w:lineRule="auto"/>
      <w:jc w:val="center"/>
    </w:pPr>
    <w:rPr>
      <w:rFonts w:ascii="Times New Roman" w:eastAsiaTheme="minorHAnsi" w:hAnsi="Times New Roman" w:cstheme="minorBidi"/>
      <w:b/>
      <w:sz w:val="24"/>
    </w:rPr>
  </w:style>
  <w:style w:type="character" w:customStyle="1" w:styleId="estilocapaChar">
    <w:name w:val="estilo capa Char"/>
    <w:basedOn w:val="Fontepargpadro"/>
    <w:link w:val="estilocapa"/>
    <w:rsid w:val="006E104C"/>
    <w:rPr>
      <w:rFonts w:ascii="Times New Roman" w:eastAsiaTheme="minorHAnsi" w:hAnsi="Times New Roman" w:cstheme="minorBidi"/>
      <w:b/>
      <w:sz w:val="24"/>
      <w:szCs w:val="22"/>
      <w:lang w:eastAsia="en-US"/>
    </w:rPr>
  </w:style>
  <w:style w:type="character" w:customStyle="1" w:styleId="Ttulo2Char">
    <w:name w:val="Título 2 Char"/>
    <w:basedOn w:val="Fontepargpadro"/>
    <w:link w:val="Ttulo2"/>
    <w:rsid w:val="007F4651"/>
    <w:rPr>
      <w:rFonts w:ascii="Times New Roman" w:eastAsia="MS Gothic" w:hAnsi="Times New Roman"/>
      <w:b/>
      <w:bCs/>
      <w:color w:val="000000"/>
      <w:sz w:val="26"/>
      <w:szCs w:val="26"/>
      <w:lang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27231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41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7.jp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9.jp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4.jpg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2A98916-0042-48DD-871F-59904F6D88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5</Pages>
  <Words>1594</Words>
  <Characters>8613</Characters>
  <Application>Microsoft Office Word</Application>
  <DocSecurity>0</DocSecurity>
  <Lines>71</Lines>
  <Paragraphs>20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10187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alessandro</dc:creator>
  <cp:lastModifiedBy>Michelle Obama</cp:lastModifiedBy>
  <cp:revision>10</cp:revision>
  <dcterms:created xsi:type="dcterms:W3CDTF">2015-01-29T21:41:00Z</dcterms:created>
  <dcterms:modified xsi:type="dcterms:W3CDTF">2015-02-09T14:47:00Z</dcterms:modified>
</cp:coreProperties>
</file>